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524C1" w14:textId="77777777" w:rsidR="00875E06" w:rsidRDefault="00000000">
      <w:pPr>
        <w:pStyle w:val="a4"/>
      </w:pPr>
      <w:r>
        <w:t>GP Spark Series User Guide</w:t>
      </w:r>
    </w:p>
    <w:p w14:paraId="186524C2" w14:textId="77777777" w:rsidR="00875E06" w:rsidRDefault="00000000">
      <w:pPr>
        <w:spacing w:after="40"/>
        <w:jc w:val="center"/>
      </w:pPr>
      <w:proofErr w:type="spellStart"/>
      <w:r>
        <w:rPr>
          <w:b/>
          <w:bCs/>
        </w:rPr>
        <w:t>GraidPower</w:t>
      </w:r>
      <w:proofErr w:type="spellEnd"/>
      <w:r>
        <w:rPr>
          <w:b/>
          <w:bCs/>
        </w:rPr>
        <w:t xml:space="preserve"> Spark Series Personal AI Supercomputer — High-Performance Storage Device</w:t>
      </w:r>
    </w:p>
    <w:p w14:paraId="186524C3" w14:textId="77777777" w:rsidR="00875E06" w:rsidRDefault="00000000">
      <w:pPr>
        <w:spacing w:after="40"/>
        <w:jc w:val="center"/>
      </w:pPr>
      <w:r>
        <w:t xml:space="preserve">Version </w:t>
      </w:r>
      <w:proofErr w:type="gramStart"/>
      <w:r>
        <w:t>V2.0  |</w:t>
      </w:r>
      <w:proofErr w:type="gramEnd"/>
      <w:r>
        <w:t xml:space="preserve">  Document Date: June 6, 2026</w:t>
      </w:r>
    </w:p>
    <w:p w14:paraId="186524C4" w14:textId="77777777" w:rsidR="00875E06" w:rsidRDefault="00000000">
      <w:pPr>
        <w:pStyle w:val="1"/>
      </w:pPr>
      <w:r>
        <w:t>CHAPTER 1: INTRODUCTION</w:t>
      </w:r>
    </w:p>
    <w:p w14:paraId="186524C5" w14:textId="77777777" w:rsidR="00875E06" w:rsidRDefault="00000000">
      <w:pPr>
        <w:pStyle w:val="2"/>
      </w:pPr>
      <w:r>
        <w:t>Product Overview</w:t>
      </w:r>
    </w:p>
    <w:p w14:paraId="186524C6" w14:textId="77777777" w:rsidR="00875E06" w:rsidRDefault="00000000">
      <w:pPr>
        <w:spacing w:after="160"/>
      </w:pPr>
      <w:r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86525C3" wp14:editId="186525C4">
                <wp:simplePos x="0" y="0"/>
                <wp:positionH relativeFrom="column">
                  <wp:posOffset>781050</wp:posOffset>
                </wp:positionH>
                <wp:positionV relativeFrom="paragraph">
                  <wp:posOffset>661671</wp:posOffset>
                </wp:positionV>
                <wp:extent cx="3876675" cy="1257300"/>
                <wp:effectExtent l="0" t="0" r="0" b="0"/>
                <wp:wrapNone/>
                <wp:docPr id="1025" name="shape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6675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6525C9" w14:textId="77777777" w:rsidR="00875E06" w:rsidRDefault="00000000">
                            <w:r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186525CC" wp14:editId="186525CD">
                                  <wp:extent cx="3411037" cy="1076668"/>
                                  <wp:effectExtent l="0" t="0" r="0" b="0"/>
                                  <wp:docPr id="1026" name="shape102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이미지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11037" cy="10766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5" style="position:absolute;margin-left:61.5pt;margin-top:52.1001pt;width:305.25pt;height:99pt;mso-wrap-style:infront;mso-position-horizontal-relative:column;mso-position-vertical-relative:line;v-text-anchor:top;z-index:251659264" o:allowincell="t" filled="t" fillcolor="#ffffff" stroked="f">
                <v:textbox inset="2.5mm,1.3mm,2.5mm,1.3mm">
                  <w:txbxContent>
                    <w:p>
                      <w:r>
                        <w:rPr>
                          <w:noProof/>
                          <w:color w:val="000000"/>
                        </w:rPr>
                        <w:drawing>
                          <wp:inline distT="0" distB="0" distL="0" distR="0">
                            <wp:extent cx="3411037" cy="1076668"/>
                            <wp:effectExtent l="0" t="0" r="0" b="0"/>
                            <wp:docPr id="1026" name="shape1026" hidden="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이미지"/>
                                    <pic:cNvPicPr preferRelativeResize="1"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11037" cy="1076668"/>
                                    </a:xfrm>
                                    <a:prstGeom prst="rect"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proofErr w:type="spellStart"/>
      <w:r>
        <w:rPr>
          <w:highlight w:val="yellow"/>
        </w:rPr>
        <w:t>GraidPower</w:t>
      </w:r>
      <w:proofErr w:type="spellEnd"/>
      <w:r>
        <w:rPr>
          <w:highlight w:val="yellow"/>
        </w:rPr>
        <w:t xml:space="preserve"> Spark (GP Spark Series)</w:t>
      </w:r>
      <w:r>
        <w:t xml:space="preserve"> is a high-speed external computational storage device purpose-built by </w:t>
      </w:r>
      <w:proofErr w:type="spellStart"/>
      <w:r>
        <w:t>Luisuan</w:t>
      </w:r>
      <w:proofErr w:type="spellEnd"/>
      <w:r>
        <w:t xml:space="preserve"> Technology for high-performance AI desktop computing. Its core positioning is as the dedicated high-speed storage companion for AI development hosts such as the NVIDIA DGX Spark.</w:t>
      </w:r>
    </w:p>
    <w:p w14:paraId="186524C7" w14:textId="77777777" w:rsidR="00875E06" w:rsidRDefault="00875E06">
      <w:pPr>
        <w:spacing w:after="160"/>
      </w:pPr>
    </w:p>
    <w:p w14:paraId="186524C8" w14:textId="77777777" w:rsidR="00875E06" w:rsidRDefault="00875E06">
      <w:pPr>
        <w:spacing w:after="160"/>
      </w:pPr>
    </w:p>
    <w:p w14:paraId="186524C9" w14:textId="77777777" w:rsidR="00875E06" w:rsidRDefault="00875E06">
      <w:pPr>
        <w:spacing w:after="160"/>
      </w:pPr>
    </w:p>
    <w:p w14:paraId="186524CA" w14:textId="77777777" w:rsidR="00875E06" w:rsidRDefault="00875E06">
      <w:pPr>
        <w:spacing w:after="160"/>
      </w:pPr>
    </w:p>
    <w:p w14:paraId="186524CB" w14:textId="77777777" w:rsidR="00875E06" w:rsidRDefault="00875E06">
      <w:pPr>
        <w:spacing w:after="160"/>
      </w:pPr>
    </w:p>
    <w:p w14:paraId="186524CC" w14:textId="77777777" w:rsidR="00875E06" w:rsidRDefault="00000000">
      <w:pPr>
        <w:spacing w:after="160"/>
      </w:pPr>
      <w:r>
        <w:t xml:space="preserve">Housed in a compact 0.58L unibody aluminum-magnesium alloy chassis (150mm × 150mm × 26mm), GP Spark integrates a complete RDMA and </w:t>
      </w:r>
      <w:proofErr w:type="spellStart"/>
      <w:r>
        <w:t>NVMe-oF</w:t>
      </w:r>
      <w:proofErr w:type="spellEnd"/>
      <w:r>
        <w:t xml:space="preserve"> protocol stack into a dedicated ASIC chip via a hardware offload engine. With support for 100GbE networking and GPU Direct RDMA, data flows directly into GPU memory — delivering end-to-end latency under 20µs, throughput of up to 24GB/s, and up to 2.7 million IOPS, all within a total power envelope of under 100W. The passively-cooled unibody chassis ensures silent operation even under sustained 100% load.</w:t>
      </w:r>
    </w:p>
    <w:p w14:paraId="186524CD" w14:textId="77777777" w:rsidR="00875E06" w:rsidRDefault="00000000">
      <w:pPr>
        <w:pStyle w:val="2"/>
      </w:pPr>
      <w:r>
        <w:t>Key Features</w:t>
      </w:r>
    </w:p>
    <w:p w14:paraId="186524CE" w14:textId="77777777" w:rsidR="00875E06" w:rsidRDefault="00000000">
      <w:pPr>
        <w:spacing w:after="160"/>
      </w:pPr>
      <w:r>
        <w:rPr>
          <w:b/>
          <w:bCs/>
        </w:rPr>
        <w:t xml:space="preserve">Seamless Integration, Plug &amp; Play: </w:t>
      </w:r>
      <w:r>
        <w:t xml:space="preserve">Kernel-level seamless compatibility with the NVIDIA DGX Spark — no drivers required. Native support for </w:t>
      </w:r>
      <w:proofErr w:type="spellStart"/>
      <w:r>
        <w:t>NVMe-oF</w:t>
      </w:r>
      <w:proofErr w:type="spellEnd"/>
      <w:r>
        <w:t>, RDMA, and GPU Direct Storage (GDS) ensures fast device recognition and rock-solid reliability.</w:t>
      </w:r>
    </w:p>
    <w:p w14:paraId="186524CF" w14:textId="77777777" w:rsidR="00875E06" w:rsidRDefault="00000000">
      <w:pPr>
        <w:spacing w:after="160"/>
      </w:pPr>
      <w:r>
        <w:rPr>
          <w:b/>
          <w:bCs/>
        </w:rPr>
        <w:t xml:space="preserve">Extreme Speed Expansion, Limitless Capacity: </w:t>
      </w:r>
      <w:r>
        <w:t xml:space="preserve">Supports up to four M.2 </w:t>
      </w:r>
      <w:proofErr w:type="spellStart"/>
      <w:r>
        <w:t>NVMe</w:t>
      </w:r>
      <w:proofErr w:type="spellEnd"/>
      <w:r>
        <w:t xml:space="preserve"> SSDs (2280 and 22110 form factors), with up to 16TB per drive (upgradeable) and flexible drive combinations to meet diverse storage needs. Multi-device clustering scales total capacity up to 256TB+.</w:t>
      </w:r>
    </w:p>
    <w:p w14:paraId="186524D0" w14:textId="77777777" w:rsidR="00875E06" w:rsidRDefault="00000000">
      <w:pPr>
        <w:spacing w:after="160"/>
      </w:pPr>
      <w:r>
        <w:rPr>
          <w:b/>
          <w:bCs/>
        </w:rPr>
        <w:t xml:space="preserve">Desktop Performance Champion: </w:t>
      </w:r>
      <w:r>
        <w:t>Transfer bandwidth of up to 12GB/s, access latency under 20µs, and total power consumption under 100W — delivering an outstanding energy efficiency ratio.</w:t>
      </w:r>
    </w:p>
    <w:p w14:paraId="186524D1" w14:textId="77777777" w:rsidR="00875E06" w:rsidRDefault="00000000">
      <w:pPr>
        <w:spacing w:after="160"/>
      </w:pPr>
      <w:r>
        <w:rPr>
          <w:b/>
          <w:bCs/>
        </w:rPr>
        <w:t xml:space="preserve">Portable Design, Effortless Deployment: </w:t>
      </w:r>
      <w:r>
        <w:t>A desktop-sized footprint that saves space, with plug-and-play setup for rapid deployment without complex configuration.</w:t>
      </w:r>
    </w:p>
    <w:p w14:paraId="186524D2" w14:textId="77777777" w:rsidR="00875E06" w:rsidRDefault="00000000">
      <w:pPr>
        <w:pStyle w:val="2"/>
      </w:pPr>
      <w:r>
        <w:t>Application Scenarios</w:t>
      </w:r>
    </w:p>
    <w:p w14:paraId="186524D3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AI large model training &amp; inference (200B-parameter model loading, 70B model fine-tuning)</w:t>
      </w:r>
    </w:p>
    <w:p w14:paraId="186524D4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RAG knowledge base construction (TB-scale real-time data retrieval)</w:t>
      </w:r>
    </w:p>
    <w:p w14:paraId="186524D5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KV Cache externalization acceleration (200Gbps RDMA offload)</w:t>
      </w:r>
    </w:p>
    <w:p w14:paraId="186524D6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High-speed data backup &amp; migration</w:t>
      </w:r>
    </w:p>
    <w:p w14:paraId="186524D7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8K video editing &amp; rendering</w:t>
      </w:r>
    </w:p>
    <w:p w14:paraId="186524D8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lastRenderedPageBreak/>
        <w:t>Data science (</w:t>
      </w:r>
      <w:proofErr w:type="spellStart"/>
      <w:r>
        <w:t>DuckDB</w:t>
      </w:r>
      <w:proofErr w:type="spellEnd"/>
      <w:r>
        <w:t xml:space="preserve"> / Polars / </w:t>
      </w:r>
      <w:proofErr w:type="spellStart"/>
      <w:r>
        <w:t>Dask</w:t>
      </w:r>
      <w:proofErr w:type="spellEnd"/>
      <w:r>
        <w:t xml:space="preserve"> big data processing)</w:t>
      </w:r>
    </w:p>
    <w:p w14:paraId="186524D9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Medical imaging analysis (sub-second 4D CT loading)</w:t>
      </w:r>
    </w:p>
    <w:p w14:paraId="186524DA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Synthetic data closed-loop generation</w:t>
      </w:r>
    </w:p>
    <w:p w14:paraId="186524DB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Edge AI deployment (low-altitude economy, smart cities, vehicle-infrastructure coordination)</w:t>
      </w:r>
    </w:p>
    <w:p w14:paraId="186524DC" w14:textId="77777777" w:rsidR="00875E06" w:rsidRDefault="00000000">
      <w:pPr>
        <w:pStyle w:val="2"/>
      </w:pPr>
      <w:r>
        <w:t>Technical Specifications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6480"/>
      </w:tblGrid>
      <w:tr w:rsidR="00875E06" w14:paraId="186524DF" w14:textId="77777777"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4DD" w14:textId="77777777" w:rsidR="00875E06" w:rsidRDefault="00000000">
            <w:r>
              <w:rPr>
                <w:b/>
                <w:bCs/>
              </w:rPr>
              <w:t>Storage Protocol</w:t>
            </w:r>
          </w:p>
        </w:tc>
        <w:tc>
          <w:tcPr>
            <w:tcW w:w="6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4DE" w14:textId="77777777" w:rsidR="00875E06" w:rsidRDefault="00000000">
            <w:proofErr w:type="spellStart"/>
            <w:r>
              <w:t>NVMe-oF</w:t>
            </w:r>
            <w:proofErr w:type="spellEnd"/>
            <w:r>
              <w:t xml:space="preserve"> (</w:t>
            </w:r>
            <w:proofErr w:type="spellStart"/>
            <w:r>
              <w:t>NVMe</w:t>
            </w:r>
            <w:proofErr w:type="spellEnd"/>
            <w:r>
              <w:t xml:space="preserve"> over Fabrics)</w:t>
            </w:r>
          </w:p>
        </w:tc>
      </w:tr>
      <w:tr w:rsidR="00875E06" w14:paraId="186524E2" w14:textId="77777777"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4E0" w14:textId="77777777" w:rsidR="00875E06" w:rsidRDefault="00000000">
            <w:r>
              <w:rPr>
                <w:b/>
                <w:bCs/>
              </w:rPr>
              <w:t>Network Protocol</w:t>
            </w:r>
          </w:p>
        </w:tc>
        <w:tc>
          <w:tcPr>
            <w:tcW w:w="6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4E1" w14:textId="77777777" w:rsidR="00875E06" w:rsidRDefault="00000000">
            <w:r>
              <w:t>100GbE RDMA (RoCE v2)</w:t>
            </w:r>
          </w:p>
        </w:tc>
      </w:tr>
      <w:tr w:rsidR="00875E06" w14:paraId="186524E5" w14:textId="77777777"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4E3" w14:textId="77777777" w:rsidR="00875E06" w:rsidRDefault="00000000">
            <w:r>
              <w:rPr>
                <w:b/>
                <w:bCs/>
              </w:rPr>
              <w:t>Max Capacity</w:t>
            </w:r>
          </w:p>
        </w:tc>
        <w:tc>
          <w:tcPr>
            <w:tcW w:w="6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4E4" w14:textId="77777777" w:rsidR="00875E06" w:rsidRDefault="00000000">
            <w:r>
              <w:t>64TB per unit (16TB × 4), scalable to 256TB+ via multi-device clustering</w:t>
            </w:r>
          </w:p>
        </w:tc>
      </w:tr>
      <w:tr w:rsidR="00875E06" w14:paraId="186524E8" w14:textId="77777777"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4E6" w14:textId="77777777" w:rsidR="00875E06" w:rsidRDefault="00000000">
            <w:r>
              <w:rPr>
                <w:b/>
                <w:bCs/>
              </w:rPr>
              <w:t>Hardware Architecture</w:t>
            </w:r>
          </w:p>
        </w:tc>
        <w:tc>
          <w:tcPr>
            <w:tcW w:w="6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4E7" w14:textId="77777777" w:rsidR="00875E06" w:rsidRDefault="00000000">
            <w:r>
              <w:t>Dedicated ASIC Hardware Offload Engine</w:t>
            </w:r>
          </w:p>
        </w:tc>
      </w:tr>
      <w:tr w:rsidR="00875E06" w14:paraId="186524EB" w14:textId="77777777"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4E9" w14:textId="77777777" w:rsidR="00875E06" w:rsidRDefault="00000000">
            <w:r>
              <w:rPr>
                <w:b/>
                <w:bCs/>
              </w:rPr>
              <w:t>GPU Direct</w:t>
            </w:r>
          </w:p>
        </w:tc>
        <w:tc>
          <w:tcPr>
            <w:tcW w:w="6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4EA" w14:textId="77777777" w:rsidR="00875E06" w:rsidRDefault="00000000">
            <w:r>
              <w:t>Supports GPU Direct Storage (GDS) + GPU Direct RDMA</w:t>
            </w:r>
          </w:p>
        </w:tc>
      </w:tr>
      <w:tr w:rsidR="00875E06" w14:paraId="186524EE" w14:textId="77777777"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4EC" w14:textId="77777777" w:rsidR="00875E06" w:rsidRDefault="00000000">
            <w:r>
              <w:rPr>
                <w:b/>
                <w:bCs/>
              </w:rPr>
              <w:t>Performance</w:t>
            </w:r>
          </w:p>
        </w:tc>
        <w:tc>
          <w:tcPr>
            <w:tcW w:w="6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4ED" w14:textId="77777777" w:rsidR="00875E06" w:rsidRDefault="00000000">
            <w:r>
              <w:t>Up to 24GB/s throughput, up to 2.7 million IOPS, end-to-end latency under 20µs</w:t>
            </w:r>
          </w:p>
        </w:tc>
      </w:tr>
      <w:tr w:rsidR="00875E06" w14:paraId="186524F1" w14:textId="77777777"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4EF" w14:textId="77777777" w:rsidR="00875E06" w:rsidRDefault="00000000">
            <w:r>
              <w:rPr>
                <w:b/>
                <w:bCs/>
              </w:rPr>
              <w:t>Dimensions &amp; Volume</w:t>
            </w:r>
          </w:p>
        </w:tc>
        <w:tc>
          <w:tcPr>
            <w:tcW w:w="6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4F0" w14:textId="77777777" w:rsidR="00875E06" w:rsidRDefault="00000000">
            <w:r>
              <w:t>150mm × 150mm × 26mm (0.58L)</w:t>
            </w:r>
          </w:p>
        </w:tc>
      </w:tr>
      <w:tr w:rsidR="00875E06" w14:paraId="186524F4" w14:textId="77777777"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4F2" w14:textId="77777777" w:rsidR="00875E06" w:rsidRDefault="00000000">
            <w:r>
              <w:rPr>
                <w:b/>
                <w:bCs/>
              </w:rPr>
              <w:t>Power Consumption</w:t>
            </w:r>
          </w:p>
        </w:tc>
        <w:tc>
          <w:tcPr>
            <w:tcW w:w="6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4F3" w14:textId="77777777" w:rsidR="00875E06" w:rsidRDefault="00000000">
            <w:r>
              <w:t>&lt; 100W</w:t>
            </w:r>
          </w:p>
        </w:tc>
      </w:tr>
      <w:tr w:rsidR="00875E06" w14:paraId="186524F7" w14:textId="77777777"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4F5" w14:textId="77777777" w:rsidR="00875E06" w:rsidRDefault="00000000">
            <w:r>
              <w:rPr>
                <w:b/>
                <w:bCs/>
              </w:rPr>
              <w:t>Chassis &amp; Cooling</w:t>
            </w:r>
          </w:p>
        </w:tc>
        <w:tc>
          <w:tcPr>
            <w:tcW w:w="6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4F6" w14:textId="77777777" w:rsidR="00875E06" w:rsidRDefault="00000000">
            <w:r>
              <w:t>Unibody aluminum-magnesium alloy chassis, passive cooling, silent operation</w:t>
            </w:r>
          </w:p>
        </w:tc>
      </w:tr>
      <w:tr w:rsidR="00875E06" w14:paraId="186524FA" w14:textId="77777777"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4F8" w14:textId="77777777" w:rsidR="00875E06" w:rsidRDefault="00000000">
            <w:r>
              <w:rPr>
                <w:b/>
                <w:bCs/>
              </w:rPr>
              <w:t>Default IP &amp; Port</w:t>
            </w:r>
          </w:p>
        </w:tc>
        <w:tc>
          <w:tcPr>
            <w:tcW w:w="6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4F9" w14:textId="77777777" w:rsidR="00875E06" w:rsidRDefault="00000000">
            <w:r>
              <w:t>10.10.10.10/24 (Service Port: 4420)</w:t>
            </w:r>
          </w:p>
        </w:tc>
      </w:tr>
    </w:tbl>
    <w:p w14:paraId="186524FB" w14:textId="77777777" w:rsidR="00875E06" w:rsidRDefault="00000000">
      <w:pPr>
        <w:pStyle w:val="1"/>
      </w:pPr>
      <w:r>
        <w:t>CHAPTER 2: HARDWARE INSTALLATION</w:t>
      </w:r>
    </w:p>
    <w:p w14:paraId="186524FC" w14:textId="77777777" w:rsidR="00875E06" w:rsidRDefault="00000000">
      <w:pPr>
        <w:pStyle w:val="2"/>
      </w:pPr>
      <w:r>
        <w:t>Package Contents</w:t>
      </w:r>
    </w:p>
    <w:p w14:paraId="186524FD" w14:textId="77777777" w:rsidR="00875E06" w:rsidRDefault="00000000">
      <w:pPr>
        <w:spacing w:after="1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186525C5" wp14:editId="186525C6">
                <wp:simplePos x="0" y="0"/>
                <wp:positionH relativeFrom="column">
                  <wp:posOffset>3267075</wp:posOffset>
                </wp:positionH>
                <wp:positionV relativeFrom="paragraph">
                  <wp:posOffset>224790</wp:posOffset>
                </wp:positionV>
                <wp:extent cx="2781300" cy="2819400"/>
                <wp:effectExtent l="0" t="0" r="0" b="0"/>
                <wp:wrapNone/>
                <wp:docPr id="1027" name="shape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1300" cy="281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6525CA" w14:textId="77777777" w:rsidR="00875E06" w:rsidRDefault="00000000">
                            <w:r>
                              <w:rPr>
                                <w:noProof/>
                                <w:color w:val="000000"/>
                                <w:lang w:eastAsia="zh-CN"/>
                              </w:rPr>
                              <w:drawing>
                                <wp:inline distT="0" distB="0" distL="0" distR="0" wp14:anchorId="186525CE" wp14:editId="186525CF">
                                  <wp:extent cx="2513716" cy="2848241"/>
                                  <wp:effectExtent l="0" t="0" r="0" b="0"/>
                                  <wp:docPr id="1028" name="shape102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이미지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3722" r="21881" b="38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13716" cy="28482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7" style="position:absolute;margin-left:257.25pt;margin-top:17.7pt;width:219pt;height:222pt;mso-wrap-style:infront;mso-position-horizontal-relative:column;mso-position-vertical-relative:line;v-text-anchor:top;z-index:251660288" o:allowincell="t" filled="t" fillcolor="#ffffff" stroked="f">
                <v:textbox inset="2.5mm,1.3mm,2.5mm,1.3mm">
                  <w:txbxContent>
                    <w:p>
                      <w:r>
                        <w:rPr>
                          <w:lang w:eastAsia="zh-CN"/>
                          <w:noProof/>
                          <w:color w:val="000000"/>
                        </w:rPr>
                        <w:drawing>
                          <wp:inline distT="0" distB="0" distL="0" distR="0">
                            <wp:extent cx="2513716" cy="2848241"/>
                            <wp:effectExtent l="0" t="0" r="0" b="0"/>
                            <wp:docPr id="1028" name="shape1028" hidden="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이미지"/>
                                    <pic:cNvPicPr preferRelativeResize="1"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3722" r="21881" b="382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13716" cy="2848241"/>
                                    </a:xfrm>
                                    <a:prstGeom prst="rect"/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t>Please carefully verify that the following items are included after unboxing:</w:t>
      </w:r>
    </w:p>
    <w:p w14:paraId="186524FE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GP Spark Main Unit × 1</w:t>
      </w:r>
    </w:p>
    <w:p w14:paraId="186524FF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External DC Power Adapter × 1</w:t>
      </w:r>
    </w:p>
    <w:p w14:paraId="18652500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Power Cable × 1</w:t>
      </w:r>
    </w:p>
    <w:p w14:paraId="18652501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QSFP28 DAC High-Speed Cable (100GbE) × 1</w:t>
      </w:r>
    </w:p>
    <w:p w14:paraId="18652502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Quick Start Guide × 1</w:t>
      </w:r>
    </w:p>
    <w:p w14:paraId="18652503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Warranty Card × 1</w:t>
      </w:r>
    </w:p>
    <w:p w14:paraId="18652504" w14:textId="77777777" w:rsidR="00875E06" w:rsidRDefault="00000000">
      <w:pPr>
        <w:spacing w:after="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86525C7" wp14:editId="186525C8">
                <wp:simplePos x="0" y="0"/>
                <wp:positionH relativeFrom="column">
                  <wp:posOffset>352425</wp:posOffset>
                </wp:positionH>
                <wp:positionV relativeFrom="paragraph">
                  <wp:posOffset>53975</wp:posOffset>
                </wp:positionV>
                <wp:extent cx="2314575" cy="1581150"/>
                <wp:effectExtent l="0" t="0" r="0" b="0"/>
                <wp:wrapNone/>
                <wp:docPr id="1029" name="shape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4575" cy="158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6525CB" w14:textId="77777777" w:rsidR="00875E06" w:rsidRDefault="00000000">
                            <w:r>
                              <w:rPr>
                                <w:noProof/>
                                <w:color w:val="000000"/>
                                <w:lang w:eastAsia="zh-CN"/>
                              </w:rPr>
                              <w:drawing>
                                <wp:inline distT="0" distB="0" distL="0" distR="0" wp14:anchorId="186525D0" wp14:editId="186525D1">
                                  <wp:extent cx="2125345" cy="1695357"/>
                                  <wp:effectExtent l="0" t="0" r="0" b="0"/>
                                  <wp:docPr id="1030" name="shape103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이미지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1122" t="11949" r="12413" b="67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0800000">
                                            <a:off x="0" y="0"/>
                                            <a:ext cx="2125345" cy="16953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9" style="position:absolute;margin-left:27.75pt;margin-top:4.25pt;width:182.25pt;height:124.5pt;mso-wrap-style:infront;mso-position-horizontal-relative:column;mso-position-vertical-relative:line;v-text-anchor:top;z-index:251661312" o:allowincell="t" filled="t" fillcolor="#ffffff" stroked="f">
                <v:textbox inset="2.5mm,1.3mm,2.5mm,1.3mm">
                  <w:txbxContent>
                    <w:p>
                      <w:r>
                        <w:rPr>
                          <w:lang w:eastAsia="zh-CN"/>
                          <w:noProof/>
                          <w:color w:val="000000"/>
                        </w:rPr>
                        <w:drawing>
                          <wp:inline distT="0" distB="0" distL="0" distR="0">
                            <wp:extent cx="2125345" cy="1695357"/>
                            <wp:effectExtent l="0" t="0" r="0" b="0"/>
                            <wp:docPr id="1030" name="shape1030" hidden="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이미지"/>
                                    <pic:cNvPicPr preferRelativeResize="1"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1122" t="11949" r="12413" b="67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0800000">
                                      <a:off x="0" y="0"/>
                                      <a:ext cx="2125345" cy="1695357"/>
                                    </a:xfrm>
                                    <a:prstGeom prst="rect"/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</w:p>
    <w:p w14:paraId="18652505" w14:textId="77777777" w:rsidR="00875E06" w:rsidRDefault="00875E06">
      <w:pPr>
        <w:spacing w:after="60"/>
      </w:pPr>
    </w:p>
    <w:p w14:paraId="18652506" w14:textId="77777777" w:rsidR="00875E06" w:rsidRDefault="00875E06">
      <w:pPr>
        <w:spacing w:after="60"/>
      </w:pPr>
    </w:p>
    <w:p w14:paraId="18652507" w14:textId="77777777" w:rsidR="00875E06" w:rsidRDefault="00875E06">
      <w:pPr>
        <w:spacing w:after="60"/>
      </w:pPr>
    </w:p>
    <w:p w14:paraId="18652508" w14:textId="77777777" w:rsidR="00875E06" w:rsidRDefault="00875E06">
      <w:pPr>
        <w:spacing w:after="60"/>
      </w:pPr>
    </w:p>
    <w:p w14:paraId="18652509" w14:textId="77777777" w:rsidR="00875E06" w:rsidRDefault="00875E06">
      <w:pPr>
        <w:spacing w:after="60"/>
      </w:pPr>
    </w:p>
    <w:p w14:paraId="1865250A" w14:textId="77777777" w:rsidR="00875E06" w:rsidRDefault="00875E06">
      <w:pPr>
        <w:spacing w:after="60"/>
      </w:pPr>
    </w:p>
    <w:p w14:paraId="1865250B" w14:textId="77777777" w:rsidR="00875E06" w:rsidRDefault="00875E06">
      <w:pPr>
        <w:spacing w:after="60"/>
      </w:pPr>
    </w:p>
    <w:p w14:paraId="1865250C" w14:textId="77777777" w:rsidR="00875E06" w:rsidRDefault="00000000">
      <w:pPr>
        <w:pStyle w:val="2"/>
      </w:pPr>
      <w:r>
        <w:t>Step 1: Installing SSDs</w:t>
      </w:r>
    </w:p>
    <w:p w14:paraId="1865250D" w14:textId="77777777" w:rsidR="00875E06" w:rsidRDefault="00000000">
      <w:pPr>
        <w:pStyle w:val="a3"/>
        <w:numPr>
          <w:ilvl w:val="0"/>
          <w:numId w:val="2"/>
        </w:numPr>
        <w:spacing w:after="60"/>
      </w:pPr>
      <w:r>
        <w:lastRenderedPageBreak/>
        <w:t>Ensure GP Spark is powered off and the power cable is unplugged.</w:t>
      </w:r>
    </w:p>
    <w:p w14:paraId="1865250E" w14:textId="77777777" w:rsidR="00875E06" w:rsidRDefault="00000000">
      <w:pPr>
        <w:pStyle w:val="a3"/>
        <w:numPr>
          <w:ilvl w:val="0"/>
          <w:numId w:val="2"/>
        </w:numPr>
        <w:spacing w:after="60"/>
      </w:pPr>
      <w:r>
        <w:t>Use a Phillips screwdriver to remove the bottom cover.</w:t>
      </w:r>
    </w:p>
    <w:p w14:paraId="1865250F" w14:textId="77777777" w:rsidR="00875E06" w:rsidRDefault="00000000">
      <w:pPr>
        <w:pStyle w:val="a3"/>
        <w:numPr>
          <w:ilvl w:val="0"/>
          <w:numId w:val="2"/>
        </w:numPr>
        <w:spacing w:after="60"/>
      </w:pPr>
      <w:r>
        <w:t xml:space="preserve">Insert each M.2 </w:t>
      </w:r>
      <w:proofErr w:type="spellStart"/>
      <w:r>
        <w:t>NVMe</w:t>
      </w:r>
      <w:proofErr w:type="spellEnd"/>
      <w:r>
        <w:t xml:space="preserve"> SSD (2280 or 22110 form factor) into an M.2 slot, gently press down, and secure it with a screw. Repeat for each additional drive.</w:t>
      </w:r>
    </w:p>
    <w:p w14:paraId="18652510" w14:textId="77777777" w:rsidR="00875E06" w:rsidRDefault="00000000">
      <w:pPr>
        <w:pStyle w:val="a3"/>
        <w:numPr>
          <w:ilvl w:val="0"/>
          <w:numId w:val="2"/>
        </w:numPr>
        <w:spacing w:after="60"/>
      </w:pPr>
      <w:r>
        <w:t>Replace the bottom cover and tighten the screws.</w:t>
      </w:r>
    </w:p>
    <w:p w14:paraId="18652511" w14:textId="77777777" w:rsidR="00875E06" w:rsidRDefault="00000000">
      <w:pPr>
        <w:pBdr>
          <w:left w:val="single" w:sz="18" w:space="8" w:color="C0504D"/>
        </w:pBdr>
        <w:spacing w:before="120" w:after="160"/>
        <w:ind w:left="120"/>
      </w:pPr>
      <w:r>
        <w:rPr>
          <w:b/>
          <w:bCs/>
          <w:color w:val="C0504D"/>
        </w:rPr>
        <w:t xml:space="preserve">⚠ ESD Warning: </w:t>
      </w:r>
      <w:r>
        <w:t>Before installing or removing SSDs, touch a grounded metal object to discharge static electricity and prevent ESD damage to electronic components.</w:t>
      </w:r>
    </w:p>
    <w:p w14:paraId="18652512" w14:textId="77777777" w:rsidR="00875E06" w:rsidRDefault="00000000">
      <w:pPr>
        <w:pStyle w:val="2"/>
      </w:pPr>
      <w:r>
        <w:t>Step 2: Network Connection</w:t>
      </w:r>
    </w:p>
    <w:p w14:paraId="18652513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Connect one end of the 100G QSFP28 cable to the GP Spark's 100G QSFP28 port.</w:t>
      </w:r>
    </w:p>
    <w:p w14:paraId="18652514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Connect the other end to the host's (DGX Spark, workstation, or server) 100GbE network port.</w:t>
      </w:r>
    </w:p>
    <w:p w14:paraId="18652515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Ensure the cable is firmly seated, with no looseness.</w:t>
      </w:r>
    </w:p>
    <w:p w14:paraId="18652516" w14:textId="77777777" w:rsidR="00875E06" w:rsidRDefault="00000000">
      <w:pPr>
        <w:pStyle w:val="2"/>
      </w:pPr>
      <w:r>
        <w:t>Step 3: Power On</w:t>
      </w:r>
    </w:p>
    <w:p w14:paraId="18652517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Plug the DC power adapter into the GP Spark power port.</w:t>
      </w:r>
    </w:p>
    <w:p w14:paraId="18652518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Connect to power and wait approximately 30 seconds for the device to boot.</w:t>
      </w:r>
    </w:p>
    <w:p w14:paraId="18652519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Observe the front-panel indicators to confirm the device is operating normally.</w:t>
      </w:r>
    </w:p>
    <w:p w14:paraId="1865251A" w14:textId="77777777" w:rsidR="00875E06" w:rsidRDefault="00000000">
      <w:pPr>
        <w:pStyle w:val="2"/>
      </w:pPr>
      <w:r>
        <w:t>LED Indicator Guide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875E06" w14:paraId="1865251E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51B" w14:textId="77777777" w:rsidR="00875E06" w:rsidRDefault="00000000">
            <w:r>
              <w:rPr>
                <w:b/>
                <w:bCs/>
                <w:color w:val="FFFFFF"/>
              </w:rPr>
              <w:t>Indicator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51C" w14:textId="77777777" w:rsidR="00875E06" w:rsidRDefault="00000000">
            <w:r>
              <w:rPr>
                <w:b/>
                <w:bCs/>
                <w:color w:val="FFFFFF"/>
              </w:rPr>
              <w:t>Status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51D" w14:textId="77777777" w:rsidR="00875E06" w:rsidRDefault="00000000">
            <w:r>
              <w:rPr>
                <w:b/>
                <w:bCs/>
                <w:color w:val="FFFFFF"/>
              </w:rPr>
              <w:t>Meaning</w:t>
            </w:r>
          </w:p>
        </w:tc>
      </w:tr>
      <w:tr w:rsidR="00875E06" w14:paraId="18652522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51F" w14:textId="77777777" w:rsidR="00875E06" w:rsidRDefault="00000000">
            <w:r>
              <w:t>Power LED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520" w14:textId="77777777" w:rsidR="00875E06" w:rsidRDefault="00000000">
            <w:r>
              <w:t>Solid Green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521" w14:textId="77777777" w:rsidR="00875E06" w:rsidRDefault="00000000">
            <w:r>
              <w:t>Device powered normally</w:t>
            </w:r>
          </w:p>
        </w:tc>
      </w:tr>
      <w:tr w:rsidR="00875E06" w14:paraId="18652526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523" w14:textId="77777777" w:rsidR="00875E06" w:rsidRDefault="00000000">
            <w:r>
              <w:t>Power LED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524" w14:textId="77777777" w:rsidR="00875E06" w:rsidRDefault="00000000">
            <w:r>
              <w:t>Red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525" w14:textId="77777777" w:rsidR="00875E06" w:rsidRDefault="00000000">
            <w:r>
              <w:t>Device booting or fault</w:t>
            </w:r>
          </w:p>
        </w:tc>
      </w:tr>
      <w:tr w:rsidR="00875E06" w14:paraId="1865252A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527" w14:textId="77777777" w:rsidR="00875E06" w:rsidRDefault="00000000">
            <w:r>
              <w:t>Network LED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528" w14:textId="77777777" w:rsidR="00875E06" w:rsidRDefault="00000000">
            <w:r>
              <w:t>Blinking Green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529" w14:textId="77777777" w:rsidR="00875E06" w:rsidRDefault="00000000">
            <w:r>
              <w:t>Network link up, data transmitting</w:t>
            </w:r>
          </w:p>
        </w:tc>
      </w:tr>
      <w:tr w:rsidR="00875E06" w14:paraId="1865252E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52B" w14:textId="77777777" w:rsidR="00875E06" w:rsidRDefault="00000000">
            <w:r>
              <w:t>Network LED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52C" w14:textId="77777777" w:rsidR="00875E06" w:rsidRDefault="00000000">
            <w:r>
              <w:t>Solid Green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52D" w14:textId="77777777" w:rsidR="00875E06" w:rsidRDefault="00000000">
            <w:r>
              <w:t>Network link up, no data</w:t>
            </w:r>
          </w:p>
        </w:tc>
      </w:tr>
      <w:tr w:rsidR="00875E06" w14:paraId="18652532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52F" w14:textId="77777777" w:rsidR="00875E06" w:rsidRDefault="00000000">
            <w:r>
              <w:t>Network LED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530" w14:textId="77777777" w:rsidR="00875E06" w:rsidRDefault="00000000">
            <w:r>
              <w:t>Off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531" w14:textId="77777777" w:rsidR="00875E06" w:rsidRDefault="00000000">
            <w:r>
              <w:t>Network link down</w:t>
            </w:r>
          </w:p>
        </w:tc>
      </w:tr>
      <w:tr w:rsidR="00875E06" w14:paraId="18652536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533" w14:textId="77777777" w:rsidR="00875E06" w:rsidRDefault="00000000">
            <w:r>
              <w:t>Disk LED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534" w14:textId="77777777" w:rsidR="00875E06" w:rsidRDefault="00000000">
            <w:r>
              <w:t>Solid Blue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535" w14:textId="77777777" w:rsidR="00875E06" w:rsidRDefault="00000000">
            <w:r>
              <w:t>SSD recognized and normal</w:t>
            </w:r>
          </w:p>
        </w:tc>
      </w:tr>
      <w:tr w:rsidR="00875E06" w14:paraId="1865253A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537" w14:textId="77777777" w:rsidR="00875E06" w:rsidRDefault="00000000">
            <w:r>
              <w:t>Disk LED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538" w14:textId="77777777" w:rsidR="00875E06" w:rsidRDefault="00000000">
            <w:r>
              <w:t>Blinking Blue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539" w14:textId="77777777" w:rsidR="00875E06" w:rsidRDefault="00000000">
            <w:r>
              <w:t>SSD reading/writing</w:t>
            </w:r>
          </w:p>
        </w:tc>
      </w:tr>
      <w:tr w:rsidR="00875E06" w14:paraId="1865253E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53B" w14:textId="77777777" w:rsidR="00875E06" w:rsidRDefault="00000000">
            <w:r>
              <w:t>Disk LED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53C" w14:textId="77777777" w:rsidR="00875E06" w:rsidRDefault="00000000">
            <w:r>
              <w:t>Off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5253D" w14:textId="77777777" w:rsidR="00875E06" w:rsidRDefault="00000000">
            <w:r>
              <w:t>SSD not recognized or disk fault</w:t>
            </w:r>
          </w:p>
        </w:tc>
      </w:tr>
    </w:tbl>
    <w:p w14:paraId="1865253F" w14:textId="77777777" w:rsidR="00875E06" w:rsidRDefault="00000000">
      <w:pPr>
        <w:pStyle w:val="1"/>
      </w:pPr>
      <w:r>
        <w:t>CHAPTER 3: SOFTWARE CONFIGURATION</w:t>
      </w:r>
    </w:p>
    <w:p w14:paraId="18652540" w14:textId="77777777" w:rsidR="00875E06" w:rsidRDefault="00000000">
      <w:pPr>
        <w:pStyle w:val="2"/>
      </w:pPr>
      <w:r>
        <w:t>System Requirements</w:t>
      </w:r>
    </w:p>
    <w:p w14:paraId="18652541" w14:textId="77777777" w:rsidR="00875E06" w:rsidRDefault="00000000">
      <w:pPr>
        <w:spacing w:after="160"/>
      </w:pPr>
      <w:r>
        <w:t xml:space="preserve">GP Spark supports the following operating systems (kernel version </w:t>
      </w:r>
      <w:r>
        <w:rPr>
          <w:i/>
          <w:iCs/>
        </w:rPr>
        <w:t>≥ 4.13.0</w:t>
      </w:r>
      <w:r>
        <w:t>):</w:t>
      </w:r>
    </w:p>
    <w:p w14:paraId="18652542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CentOS 7.5 or later</w:t>
      </w:r>
    </w:p>
    <w:p w14:paraId="18652543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Ubuntu 18.04 or later</w:t>
      </w:r>
    </w:p>
    <w:p w14:paraId="18652544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Rocky Linux 9 or later</w:t>
      </w:r>
    </w:p>
    <w:p w14:paraId="18652545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Kylin V10 SP1 or later</w:t>
      </w:r>
    </w:p>
    <w:p w14:paraId="18652546" w14:textId="77777777" w:rsidR="00875E06" w:rsidRDefault="00000000">
      <w:pPr>
        <w:pStyle w:val="a3"/>
        <w:numPr>
          <w:ilvl w:val="0"/>
          <w:numId w:val="1"/>
        </w:numPr>
        <w:spacing w:after="60"/>
      </w:pPr>
      <w:proofErr w:type="spellStart"/>
      <w:r>
        <w:t>UnionTech</w:t>
      </w:r>
      <w:proofErr w:type="spellEnd"/>
      <w:r>
        <w:t xml:space="preserve"> UOS</w:t>
      </w:r>
    </w:p>
    <w:p w14:paraId="18652547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lastRenderedPageBreak/>
        <w:t xml:space="preserve">CS2C Foundry / </w:t>
      </w:r>
      <w:proofErr w:type="spellStart"/>
      <w:r>
        <w:t>Loongson</w:t>
      </w:r>
      <w:proofErr w:type="spellEnd"/>
      <w:r>
        <w:t xml:space="preserve"> OS</w:t>
      </w:r>
    </w:p>
    <w:p w14:paraId="18652548" w14:textId="77777777" w:rsidR="00875E06" w:rsidRDefault="00000000">
      <w:pPr>
        <w:pBdr>
          <w:left w:val="single" w:sz="18" w:space="8" w:color="C0504D"/>
        </w:pBdr>
        <w:spacing w:before="120" w:after="160"/>
        <w:ind w:left="120"/>
      </w:pPr>
      <w:r>
        <w:rPr>
          <w:b/>
          <w:bCs/>
          <w:color w:val="C0504D"/>
        </w:rPr>
        <w:t xml:space="preserve">⚠ NIC Requirement: </w:t>
      </w:r>
      <w:r>
        <w:t xml:space="preserve">The host must be equipped with one of the following NICs: NVIDIA Mellanox ConnectX-4 / ConnectX-5 / ConnectX-6 / ConnectX-7 Series, or </w:t>
      </w:r>
      <w:proofErr w:type="spellStart"/>
      <w:r>
        <w:t>Luisuan</w:t>
      </w:r>
      <w:proofErr w:type="spellEnd"/>
      <w:r>
        <w:t xml:space="preserve"> Technology LS00201V11 Series.</w:t>
      </w:r>
    </w:p>
    <w:p w14:paraId="18652549" w14:textId="77777777" w:rsidR="00875E06" w:rsidRDefault="00000000">
      <w:pPr>
        <w:pStyle w:val="2"/>
      </w:pPr>
      <w:r>
        <w:t>Network Configuration</w:t>
      </w:r>
    </w:p>
    <w:p w14:paraId="1865254A" w14:textId="77777777" w:rsidR="00875E06" w:rsidRDefault="00000000">
      <w:pPr>
        <w:spacing w:after="160"/>
      </w:pPr>
      <w:r>
        <w:t>The factory default IP address of GP Spark is 10.10.10.10/24. Configure the host network port to an address within the same subnet (e.g., 10.10.10.1/24), then verify connectivity:</w:t>
      </w:r>
    </w:p>
    <w:p w14:paraId="1865254B" w14:textId="77777777" w:rsidR="00875E06" w:rsidRDefault="00000000">
      <w:pPr>
        <w:shd w:val="clear" w:color="auto" w:fill="F2F2F2"/>
        <w:spacing w:before="40" w:after="40"/>
        <w:ind w:left="360"/>
      </w:pPr>
      <w:r>
        <w:rPr>
          <w:rFonts w:ascii="Consolas" w:eastAsia="Consolas" w:hAnsi="Consolas" w:cs="Consolas"/>
          <w:sz w:val="20"/>
          <w:szCs w:val="20"/>
        </w:rPr>
        <w:t>ping 10.10.10.10</w:t>
      </w:r>
    </w:p>
    <w:p w14:paraId="1865254C" w14:textId="77777777" w:rsidR="00875E06" w:rsidRDefault="00000000">
      <w:pPr>
        <w:pStyle w:val="2"/>
      </w:pPr>
      <w:r>
        <w:t xml:space="preserve">Installing </w:t>
      </w:r>
      <w:proofErr w:type="spellStart"/>
      <w:r>
        <w:t>NVMe</w:t>
      </w:r>
      <w:proofErr w:type="spellEnd"/>
      <w:r>
        <w:t xml:space="preserve"> Tools</w:t>
      </w:r>
    </w:p>
    <w:p w14:paraId="1865254D" w14:textId="77777777" w:rsidR="00875E06" w:rsidRDefault="00000000">
      <w:pPr>
        <w:spacing w:after="160"/>
      </w:pPr>
      <w:r>
        <w:t xml:space="preserve">After configuring the IP address, install the </w:t>
      </w:r>
      <w:proofErr w:type="spellStart"/>
      <w:r>
        <w:t>nvme</w:t>
      </w:r>
      <w:proofErr w:type="spellEnd"/>
      <w:r>
        <w:t>-cli management tool (the host requires internet access for this step):</w:t>
      </w:r>
    </w:p>
    <w:p w14:paraId="1865254E" w14:textId="77777777" w:rsidR="00875E06" w:rsidRDefault="00000000">
      <w:pPr>
        <w:shd w:val="clear" w:color="auto" w:fill="F2F2F2"/>
        <w:spacing w:before="40" w:after="40"/>
        <w:ind w:left="360"/>
      </w:pPr>
      <w:r>
        <w:rPr>
          <w:rFonts w:ascii="Consolas" w:eastAsia="Consolas" w:hAnsi="Consolas" w:cs="Consolas"/>
          <w:sz w:val="20"/>
          <w:szCs w:val="20"/>
        </w:rPr>
        <w:t xml:space="preserve">CentOS:  </w:t>
      </w:r>
      <w:proofErr w:type="spellStart"/>
      <w:r>
        <w:rPr>
          <w:rFonts w:ascii="Consolas" w:eastAsia="Consolas" w:hAnsi="Consolas" w:cs="Consolas"/>
          <w:sz w:val="20"/>
          <w:szCs w:val="20"/>
        </w:rPr>
        <w:t>sudo</w:t>
      </w:r>
      <w:proofErr w:type="spellEnd"/>
      <w:r>
        <w:rPr>
          <w:rFonts w:ascii="Consolas" w:eastAsia="Consolas" w:hAnsi="Consolas" w:cs="Consolas"/>
          <w:sz w:val="20"/>
          <w:szCs w:val="20"/>
        </w:rPr>
        <w:t xml:space="preserve"> yum install -y </w:t>
      </w:r>
      <w:proofErr w:type="spellStart"/>
      <w:r>
        <w:rPr>
          <w:rFonts w:ascii="Consolas" w:eastAsia="Consolas" w:hAnsi="Consolas" w:cs="Consolas"/>
          <w:sz w:val="20"/>
          <w:szCs w:val="20"/>
        </w:rPr>
        <w:t>nvme</w:t>
      </w:r>
      <w:proofErr w:type="spellEnd"/>
      <w:r>
        <w:rPr>
          <w:rFonts w:ascii="Consolas" w:eastAsia="Consolas" w:hAnsi="Consolas" w:cs="Consolas"/>
          <w:sz w:val="20"/>
          <w:szCs w:val="20"/>
        </w:rPr>
        <w:t>-cli</w:t>
      </w:r>
    </w:p>
    <w:p w14:paraId="1865254F" w14:textId="77777777" w:rsidR="00875E06" w:rsidRDefault="00000000">
      <w:pPr>
        <w:shd w:val="clear" w:color="auto" w:fill="F2F2F2"/>
        <w:spacing w:before="40" w:after="40"/>
        <w:ind w:left="360"/>
      </w:pPr>
      <w:r>
        <w:rPr>
          <w:rFonts w:ascii="Consolas" w:eastAsia="Consolas" w:hAnsi="Consolas" w:cs="Consolas"/>
          <w:sz w:val="20"/>
          <w:szCs w:val="20"/>
        </w:rPr>
        <w:t xml:space="preserve">Ubuntu:  </w:t>
      </w:r>
      <w:proofErr w:type="spellStart"/>
      <w:r>
        <w:rPr>
          <w:rFonts w:ascii="Consolas" w:eastAsia="Consolas" w:hAnsi="Consolas" w:cs="Consolas"/>
          <w:sz w:val="20"/>
          <w:szCs w:val="20"/>
        </w:rPr>
        <w:t>sudo</w:t>
      </w:r>
      <w:proofErr w:type="spellEnd"/>
      <w:r>
        <w:rPr>
          <w:rFonts w:ascii="Consolas" w:eastAsia="Consolas" w:hAnsi="Consolas" w:cs="Consolas"/>
          <w:sz w:val="20"/>
          <w:szCs w:val="20"/>
        </w:rPr>
        <w:t xml:space="preserve"> apt-get install -y </w:t>
      </w:r>
      <w:proofErr w:type="spellStart"/>
      <w:r>
        <w:rPr>
          <w:rFonts w:ascii="Consolas" w:eastAsia="Consolas" w:hAnsi="Consolas" w:cs="Consolas"/>
          <w:sz w:val="20"/>
          <w:szCs w:val="20"/>
        </w:rPr>
        <w:t>nvme</w:t>
      </w:r>
      <w:proofErr w:type="spellEnd"/>
      <w:r>
        <w:rPr>
          <w:rFonts w:ascii="Consolas" w:eastAsia="Consolas" w:hAnsi="Consolas" w:cs="Consolas"/>
          <w:sz w:val="20"/>
          <w:szCs w:val="20"/>
        </w:rPr>
        <w:t>-cli</w:t>
      </w:r>
    </w:p>
    <w:p w14:paraId="18652550" w14:textId="77777777" w:rsidR="00875E06" w:rsidRDefault="00000000">
      <w:pPr>
        <w:pStyle w:val="2"/>
      </w:pPr>
      <w:r>
        <w:t>Loading RDMA Drivers</w:t>
      </w:r>
    </w:p>
    <w:p w14:paraId="18652551" w14:textId="77777777" w:rsidR="00875E06" w:rsidRDefault="00000000">
      <w:pPr>
        <w:spacing w:after="160"/>
      </w:pPr>
      <w:r>
        <w:t>Use the following commands to load the RDMA-related kernel modules:</w:t>
      </w:r>
    </w:p>
    <w:p w14:paraId="18652552" w14:textId="77777777" w:rsidR="00875E06" w:rsidRDefault="00000000">
      <w:pPr>
        <w:shd w:val="clear" w:color="auto" w:fill="F2F2F2"/>
        <w:spacing w:before="40" w:after="40"/>
        <w:ind w:left="360"/>
      </w:pPr>
      <w:proofErr w:type="spellStart"/>
      <w:r>
        <w:rPr>
          <w:rFonts w:ascii="Consolas" w:eastAsia="Consolas" w:hAnsi="Consolas" w:cs="Consolas"/>
          <w:sz w:val="20"/>
          <w:szCs w:val="20"/>
        </w:rPr>
        <w:t>sudo</w:t>
      </w:r>
      <w:proofErr w:type="spellEnd"/>
      <w:r>
        <w:rPr>
          <w:rFonts w:ascii="Consolas" w:eastAsia="Consolas" w:hAnsi="Consolas" w:cs="Consolas"/>
          <w:sz w:val="20"/>
          <w:szCs w:val="20"/>
        </w:rPr>
        <w:t xml:space="preserve"> </w:t>
      </w:r>
      <w:proofErr w:type="spellStart"/>
      <w:r>
        <w:rPr>
          <w:rFonts w:ascii="Consolas" w:eastAsia="Consolas" w:hAnsi="Consolas" w:cs="Consolas"/>
          <w:sz w:val="20"/>
          <w:szCs w:val="20"/>
        </w:rPr>
        <w:t>modprobe</w:t>
      </w:r>
      <w:proofErr w:type="spellEnd"/>
      <w:r>
        <w:rPr>
          <w:rFonts w:ascii="Consolas" w:eastAsia="Consolas" w:hAnsi="Consolas" w:cs="Consolas"/>
          <w:sz w:val="20"/>
          <w:szCs w:val="20"/>
        </w:rPr>
        <w:t xml:space="preserve"> </w:t>
      </w:r>
      <w:proofErr w:type="spellStart"/>
      <w:r>
        <w:rPr>
          <w:rFonts w:ascii="Consolas" w:eastAsia="Consolas" w:hAnsi="Consolas" w:cs="Consolas"/>
          <w:sz w:val="20"/>
          <w:szCs w:val="20"/>
        </w:rPr>
        <w:t>nvme_fabrics</w:t>
      </w:r>
      <w:proofErr w:type="spellEnd"/>
    </w:p>
    <w:p w14:paraId="18652553" w14:textId="77777777" w:rsidR="00875E06" w:rsidRDefault="00000000">
      <w:pPr>
        <w:shd w:val="clear" w:color="auto" w:fill="F2F2F2"/>
        <w:spacing w:before="40" w:after="40"/>
        <w:ind w:left="360"/>
      </w:pPr>
      <w:proofErr w:type="spellStart"/>
      <w:r>
        <w:rPr>
          <w:rFonts w:ascii="Consolas" w:eastAsia="Consolas" w:hAnsi="Consolas" w:cs="Consolas"/>
          <w:sz w:val="20"/>
          <w:szCs w:val="20"/>
        </w:rPr>
        <w:t>sudo</w:t>
      </w:r>
      <w:proofErr w:type="spellEnd"/>
      <w:r>
        <w:rPr>
          <w:rFonts w:ascii="Consolas" w:eastAsia="Consolas" w:hAnsi="Consolas" w:cs="Consolas"/>
          <w:sz w:val="20"/>
          <w:szCs w:val="20"/>
        </w:rPr>
        <w:t xml:space="preserve"> </w:t>
      </w:r>
      <w:proofErr w:type="spellStart"/>
      <w:r>
        <w:rPr>
          <w:rFonts w:ascii="Consolas" w:eastAsia="Consolas" w:hAnsi="Consolas" w:cs="Consolas"/>
          <w:sz w:val="20"/>
          <w:szCs w:val="20"/>
        </w:rPr>
        <w:t>modprobe</w:t>
      </w:r>
      <w:proofErr w:type="spellEnd"/>
      <w:r>
        <w:rPr>
          <w:rFonts w:ascii="Consolas" w:eastAsia="Consolas" w:hAnsi="Consolas" w:cs="Consolas"/>
          <w:sz w:val="20"/>
          <w:szCs w:val="20"/>
        </w:rPr>
        <w:t xml:space="preserve"> </w:t>
      </w:r>
      <w:proofErr w:type="spellStart"/>
      <w:r>
        <w:rPr>
          <w:rFonts w:ascii="Consolas" w:eastAsia="Consolas" w:hAnsi="Consolas" w:cs="Consolas"/>
          <w:sz w:val="20"/>
          <w:szCs w:val="20"/>
        </w:rPr>
        <w:t>rdma_cm</w:t>
      </w:r>
      <w:proofErr w:type="spellEnd"/>
    </w:p>
    <w:p w14:paraId="18652554" w14:textId="77777777" w:rsidR="00875E06" w:rsidRDefault="00000000">
      <w:pPr>
        <w:shd w:val="clear" w:color="auto" w:fill="F2F2F2"/>
        <w:spacing w:before="40" w:after="40"/>
        <w:ind w:left="360"/>
      </w:pPr>
      <w:proofErr w:type="spellStart"/>
      <w:r>
        <w:rPr>
          <w:rFonts w:ascii="Consolas" w:eastAsia="Consolas" w:hAnsi="Consolas" w:cs="Consolas"/>
          <w:sz w:val="20"/>
          <w:szCs w:val="20"/>
        </w:rPr>
        <w:t>sudo</w:t>
      </w:r>
      <w:proofErr w:type="spellEnd"/>
      <w:r>
        <w:rPr>
          <w:rFonts w:ascii="Consolas" w:eastAsia="Consolas" w:hAnsi="Consolas" w:cs="Consolas"/>
          <w:sz w:val="20"/>
          <w:szCs w:val="20"/>
        </w:rPr>
        <w:t xml:space="preserve"> </w:t>
      </w:r>
      <w:proofErr w:type="spellStart"/>
      <w:r>
        <w:rPr>
          <w:rFonts w:ascii="Consolas" w:eastAsia="Consolas" w:hAnsi="Consolas" w:cs="Consolas"/>
          <w:sz w:val="20"/>
          <w:szCs w:val="20"/>
        </w:rPr>
        <w:t>modprobe</w:t>
      </w:r>
      <w:proofErr w:type="spellEnd"/>
      <w:r>
        <w:rPr>
          <w:rFonts w:ascii="Consolas" w:eastAsia="Consolas" w:hAnsi="Consolas" w:cs="Consolas"/>
          <w:sz w:val="20"/>
          <w:szCs w:val="20"/>
        </w:rPr>
        <w:t xml:space="preserve"> </w:t>
      </w:r>
      <w:proofErr w:type="spellStart"/>
      <w:r>
        <w:rPr>
          <w:rFonts w:ascii="Consolas" w:eastAsia="Consolas" w:hAnsi="Consolas" w:cs="Consolas"/>
          <w:sz w:val="20"/>
          <w:szCs w:val="20"/>
        </w:rPr>
        <w:t>nvme</w:t>
      </w:r>
      <w:proofErr w:type="spellEnd"/>
    </w:p>
    <w:p w14:paraId="18652555" w14:textId="77777777" w:rsidR="00875E06" w:rsidRDefault="00000000">
      <w:pPr>
        <w:shd w:val="clear" w:color="auto" w:fill="F2F2F2"/>
        <w:spacing w:before="40" w:after="40"/>
        <w:ind w:left="360"/>
      </w:pPr>
      <w:proofErr w:type="spellStart"/>
      <w:r>
        <w:rPr>
          <w:rFonts w:ascii="Consolas" w:eastAsia="Consolas" w:hAnsi="Consolas" w:cs="Consolas"/>
          <w:sz w:val="20"/>
          <w:szCs w:val="20"/>
        </w:rPr>
        <w:t>sudo</w:t>
      </w:r>
      <w:proofErr w:type="spellEnd"/>
      <w:r>
        <w:rPr>
          <w:rFonts w:ascii="Consolas" w:eastAsia="Consolas" w:hAnsi="Consolas" w:cs="Consolas"/>
          <w:sz w:val="20"/>
          <w:szCs w:val="20"/>
        </w:rPr>
        <w:t xml:space="preserve"> </w:t>
      </w:r>
      <w:proofErr w:type="spellStart"/>
      <w:r>
        <w:rPr>
          <w:rFonts w:ascii="Consolas" w:eastAsia="Consolas" w:hAnsi="Consolas" w:cs="Consolas"/>
          <w:sz w:val="20"/>
          <w:szCs w:val="20"/>
        </w:rPr>
        <w:t>modprobe</w:t>
      </w:r>
      <w:proofErr w:type="spellEnd"/>
      <w:r>
        <w:rPr>
          <w:rFonts w:ascii="Consolas" w:eastAsia="Consolas" w:hAnsi="Consolas" w:cs="Consolas"/>
          <w:sz w:val="20"/>
          <w:szCs w:val="20"/>
        </w:rPr>
        <w:t xml:space="preserve"> -v </w:t>
      </w:r>
      <w:proofErr w:type="spellStart"/>
      <w:r>
        <w:rPr>
          <w:rFonts w:ascii="Consolas" w:eastAsia="Consolas" w:hAnsi="Consolas" w:cs="Consolas"/>
          <w:sz w:val="20"/>
          <w:szCs w:val="20"/>
        </w:rPr>
        <w:t>nvme_core</w:t>
      </w:r>
      <w:proofErr w:type="spellEnd"/>
      <w:r>
        <w:rPr>
          <w:rFonts w:ascii="Consolas" w:eastAsia="Consolas" w:hAnsi="Consolas" w:cs="Consolas"/>
          <w:sz w:val="20"/>
          <w:szCs w:val="20"/>
        </w:rPr>
        <w:t xml:space="preserve"> multipath=0</w:t>
      </w:r>
    </w:p>
    <w:p w14:paraId="18652556" w14:textId="77777777" w:rsidR="00875E06" w:rsidRDefault="00000000">
      <w:pPr>
        <w:shd w:val="clear" w:color="auto" w:fill="F2F2F2"/>
        <w:spacing w:before="40" w:after="40"/>
        <w:ind w:left="360"/>
      </w:pPr>
      <w:proofErr w:type="spellStart"/>
      <w:r>
        <w:rPr>
          <w:rFonts w:ascii="Consolas" w:eastAsia="Consolas" w:hAnsi="Consolas" w:cs="Consolas"/>
          <w:sz w:val="20"/>
          <w:szCs w:val="20"/>
        </w:rPr>
        <w:t>sudo</w:t>
      </w:r>
      <w:proofErr w:type="spellEnd"/>
      <w:r>
        <w:rPr>
          <w:rFonts w:ascii="Consolas" w:eastAsia="Consolas" w:hAnsi="Consolas" w:cs="Consolas"/>
          <w:sz w:val="20"/>
          <w:szCs w:val="20"/>
        </w:rPr>
        <w:t xml:space="preserve"> </w:t>
      </w:r>
      <w:proofErr w:type="spellStart"/>
      <w:r>
        <w:rPr>
          <w:rFonts w:ascii="Consolas" w:eastAsia="Consolas" w:hAnsi="Consolas" w:cs="Consolas"/>
          <w:sz w:val="20"/>
          <w:szCs w:val="20"/>
        </w:rPr>
        <w:t>modprobe</w:t>
      </w:r>
      <w:proofErr w:type="spellEnd"/>
      <w:r>
        <w:rPr>
          <w:rFonts w:ascii="Consolas" w:eastAsia="Consolas" w:hAnsi="Consolas" w:cs="Consolas"/>
          <w:sz w:val="20"/>
          <w:szCs w:val="20"/>
        </w:rPr>
        <w:t xml:space="preserve"> -v </w:t>
      </w:r>
      <w:proofErr w:type="spellStart"/>
      <w:r>
        <w:rPr>
          <w:rFonts w:ascii="Consolas" w:eastAsia="Consolas" w:hAnsi="Consolas" w:cs="Consolas"/>
          <w:sz w:val="20"/>
          <w:szCs w:val="20"/>
        </w:rPr>
        <w:t>nvme_rdma</w:t>
      </w:r>
      <w:proofErr w:type="spellEnd"/>
      <w:r>
        <w:rPr>
          <w:rFonts w:ascii="Consolas" w:eastAsia="Consolas" w:hAnsi="Consolas" w:cs="Consolas"/>
          <w:sz w:val="20"/>
          <w:szCs w:val="20"/>
        </w:rPr>
        <w:t xml:space="preserve"> </w:t>
      </w:r>
      <w:proofErr w:type="spellStart"/>
      <w:r>
        <w:rPr>
          <w:rFonts w:ascii="Consolas" w:eastAsia="Consolas" w:hAnsi="Consolas" w:cs="Consolas"/>
          <w:sz w:val="20"/>
          <w:szCs w:val="20"/>
        </w:rPr>
        <w:t>register_always</w:t>
      </w:r>
      <w:proofErr w:type="spellEnd"/>
      <w:r>
        <w:rPr>
          <w:rFonts w:ascii="Consolas" w:eastAsia="Consolas" w:hAnsi="Consolas" w:cs="Consolas"/>
          <w:sz w:val="20"/>
          <w:szCs w:val="20"/>
        </w:rPr>
        <w:t>=0</w:t>
      </w:r>
    </w:p>
    <w:p w14:paraId="18652557" w14:textId="77777777" w:rsidR="00875E06" w:rsidRDefault="00000000">
      <w:pPr>
        <w:pStyle w:val="2"/>
      </w:pPr>
      <w:r>
        <w:t>Jumbo Frame Configuration</w:t>
      </w:r>
    </w:p>
    <w:p w14:paraId="18652558" w14:textId="77777777" w:rsidR="00875E06" w:rsidRDefault="00000000">
      <w:pPr>
        <w:spacing w:after="160"/>
      </w:pPr>
      <w:r>
        <w:t>For optimal performance, set the MTU to 4096 (Jumbo Frame) on both the host and GP Spark network interfaces:</w:t>
      </w:r>
    </w:p>
    <w:p w14:paraId="18652559" w14:textId="77777777" w:rsidR="00875E06" w:rsidRDefault="00000000">
      <w:pPr>
        <w:shd w:val="clear" w:color="auto" w:fill="F2F2F2"/>
        <w:spacing w:before="40" w:after="40"/>
        <w:ind w:left="360"/>
      </w:pPr>
      <w:proofErr w:type="spellStart"/>
      <w:r>
        <w:rPr>
          <w:rFonts w:ascii="Consolas" w:eastAsia="Consolas" w:hAnsi="Consolas" w:cs="Consolas"/>
          <w:sz w:val="20"/>
          <w:szCs w:val="20"/>
        </w:rPr>
        <w:t>sudo</w:t>
      </w:r>
      <w:proofErr w:type="spellEnd"/>
      <w:r>
        <w:rPr>
          <w:rFonts w:ascii="Consolas" w:eastAsia="Consolas" w:hAnsi="Consolas" w:cs="Consolas"/>
          <w:sz w:val="20"/>
          <w:szCs w:val="20"/>
        </w:rPr>
        <w:t xml:space="preserve"> </w:t>
      </w:r>
      <w:proofErr w:type="spellStart"/>
      <w:r>
        <w:rPr>
          <w:rFonts w:ascii="Consolas" w:eastAsia="Consolas" w:hAnsi="Consolas" w:cs="Consolas"/>
          <w:sz w:val="20"/>
          <w:szCs w:val="20"/>
        </w:rPr>
        <w:t>ip</w:t>
      </w:r>
      <w:proofErr w:type="spellEnd"/>
      <w:r>
        <w:rPr>
          <w:rFonts w:ascii="Consolas" w:eastAsia="Consolas" w:hAnsi="Consolas" w:cs="Consolas"/>
          <w:sz w:val="20"/>
          <w:szCs w:val="20"/>
        </w:rPr>
        <w:t xml:space="preserve"> link set dev &lt;</w:t>
      </w:r>
      <w:proofErr w:type="spellStart"/>
      <w:r>
        <w:rPr>
          <w:rFonts w:ascii="Consolas" w:eastAsia="Consolas" w:hAnsi="Consolas" w:cs="Consolas"/>
          <w:sz w:val="20"/>
          <w:szCs w:val="20"/>
        </w:rPr>
        <w:t>interface_name</w:t>
      </w:r>
      <w:proofErr w:type="spellEnd"/>
      <w:r>
        <w:rPr>
          <w:rFonts w:ascii="Consolas" w:eastAsia="Consolas" w:hAnsi="Consolas" w:cs="Consolas"/>
          <w:sz w:val="20"/>
          <w:szCs w:val="20"/>
        </w:rPr>
        <w:t xml:space="preserve">&gt; </w:t>
      </w:r>
      <w:proofErr w:type="spellStart"/>
      <w:r>
        <w:rPr>
          <w:rFonts w:ascii="Consolas" w:eastAsia="Consolas" w:hAnsi="Consolas" w:cs="Consolas"/>
          <w:sz w:val="20"/>
          <w:szCs w:val="20"/>
        </w:rPr>
        <w:t>mtu</w:t>
      </w:r>
      <w:proofErr w:type="spellEnd"/>
      <w:r>
        <w:rPr>
          <w:rFonts w:ascii="Consolas" w:eastAsia="Consolas" w:hAnsi="Consolas" w:cs="Consolas"/>
          <w:sz w:val="20"/>
          <w:szCs w:val="20"/>
        </w:rPr>
        <w:t xml:space="preserve"> 4096</w:t>
      </w:r>
    </w:p>
    <w:p w14:paraId="1865255A" w14:textId="77777777" w:rsidR="00875E06" w:rsidRDefault="00000000">
      <w:pPr>
        <w:pStyle w:val="1"/>
      </w:pPr>
      <w:r>
        <w:t>CHAPTER 4: STORAGE MANAGEMENT — DISK DISCOVERY &amp; MOUNTING</w:t>
      </w:r>
    </w:p>
    <w:p w14:paraId="1865255B" w14:textId="77777777" w:rsidR="00875E06" w:rsidRDefault="00000000">
      <w:pPr>
        <w:pStyle w:val="2"/>
      </w:pPr>
      <w:r>
        <w:t xml:space="preserve">Discovering </w:t>
      </w:r>
      <w:proofErr w:type="spellStart"/>
      <w:r>
        <w:t>NVMe</w:t>
      </w:r>
      <w:proofErr w:type="spellEnd"/>
      <w:r>
        <w:t xml:space="preserve"> Disks</w:t>
      </w:r>
    </w:p>
    <w:p w14:paraId="1865255C" w14:textId="77777777" w:rsidR="00875E06" w:rsidRDefault="00000000">
      <w:pPr>
        <w:spacing w:after="160"/>
      </w:pPr>
      <w:r>
        <w:t xml:space="preserve">Use the following command to discover the </w:t>
      </w:r>
      <w:proofErr w:type="spellStart"/>
      <w:r>
        <w:t>NVMe</w:t>
      </w:r>
      <w:proofErr w:type="spellEnd"/>
      <w:r>
        <w:t xml:space="preserve"> SSDs available on GP Spark:</w:t>
      </w:r>
    </w:p>
    <w:p w14:paraId="1865255D" w14:textId="77777777" w:rsidR="00875E06" w:rsidRDefault="00000000">
      <w:pPr>
        <w:shd w:val="clear" w:color="auto" w:fill="F2F2F2"/>
        <w:spacing w:before="40" w:after="40"/>
        <w:ind w:left="360"/>
      </w:pPr>
      <w:proofErr w:type="spellStart"/>
      <w:r>
        <w:rPr>
          <w:rFonts w:ascii="Consolas" w:eastAsia="Consolas" w:hAnsi="Consolas" w:cs="Consolas"/>
          <w:sz w:val="20"/>
          <w:szCs w:val="20"/>
        </w:rPr>
        <w:t>sudo</w:t>
      </w:r>
      <w:proofErr w:type="spellEnd"/>
      <w:r>
        <w:rPr>
          <w:rFonts w:ascii="Consolas" w:eastAsia="Consolas" w:hAnsi="Consolas" w:cs="Consolas"/>
          <w:sz w:val="20"/>
          <w:szCs w:val="20"/>
        </w:rPr>
        <w:t xml:space="preserve"> </w:t>
      </w:r>
      <w:proofErr w:type="spellStart"/>
      <w:r>
        <w:rPr>
          <w:rFonts w:ascii="Consolas" w:eastAsia="Consolas" w:hAnsi="Consolas" w:cs="Consolas"/>
          <w:sz w:val="20"/>
          <w:szCs w:val="20"/>
        </w:rPr>
        <w:t>nvme</w:t>
      </w:r>
      <w:proofErr w:type="spellEnd"/>
      <w:r>
        <w:rPr>
          <w:rFonts w:ascii="Consolas" w:eastAsia="Consolas" w:hAnsi="Consolas" w:cs="Consolas"/>
          <w:sz w:val="20"/>
          <w:szCs w:val="20"/>
        </w:rPr>
        <w:t xml:space="preserve"> discover --transport=</w:t>
      </w:r>
      <w:proofErr w:type="spellStart"/>
      <w:r>
        <w:rPr>
          <w:rFonts w:ascii="Consolas" w:eastAsia="Consolas" w:hAnsi="Consolas" w:cs="Consolas"/>
          <w:sz w:val="20"/>
          <w:szCs w:val="20"/>
        </w:rPr>
        <w:t>rdma</w:t>
      </w:r>
      <w:proofErr w:type="spellEnd"/>
      <w:r>
        <w:rPr>
          <w:rFonts w:ascii="Consolas" w:eastAsia="Consolas" w:hAnsi="Consolas" w:cs="Consolas"/>
          <w:sz w:val="20"/>
          <w:szCs w:val="20"/>
        </w:rPr>
        <w:t xml:space="preserve"> --</w:t>
      </w:r>
      <w:proofErr w:type="spellStart"/>
      <w:r>
        <w:rPr>
          <w:rFonts w:ascii="Consolas" w:eastAsia="Consolas" w:hAnsi="Consolas" w:cs="Consolas"/>
          <w:sz w:val="20"/>
          <w:szCs w:val="20"/>
        </w:rPr>
        <w:t>traddr</w:t>
      </w:r>
      <w:proofErr w:type="spellEnd"/>
      <w:r>
        <w:rPr>
          <w:rFonts w:ascii="Consolas" w:eastAsia="Consolas" w:hAnsi="Consolas" w:cs="Consolas"/>
          <w:sz w:val="20"/>
          <w:szCs w:val="20"/>
        </w:rPr>
        <w:t>=10.10.10.10 --</w:t>
      </w:r>
      <w:proofErr w:type="spellStart"/>
      <w:r>
        <w:rPr>
          <w:rFonts w:ascii="Consolas" w:eastAsia="Consolas" w:hAnsi="Consolas" w:cs="Consolas"/>
          <w:sz w:val="20"/>
          <w:szCs w:val="20"/>
        </w:rPr>
        <w:t>trsvcid</w:t>
      </w:r>
      <w:proofErr w:type="spellEnd"/>
      <w:r>
        <w:rPr>
          <w:rFonts w:ascii="Consolas" w:eastAsia="Consolas" w:hAnsi="Consolas" w:cs="Consolas"/>
          <w:sz w:val="20"/>
          <w:szCs w:val="20"/>
        </w:rPr>
        <w:t>=4420</w:t>
      </w:r>
    </w:p>
    <w:p w14:paraId="1865255E" w14:textId="77777777" w:rsidR="00875E06" w:rsidRDefault="00000000">
      <w:pPr>
        <w:spacing w:after="160"/>
      </w:pPr>
      <w:r>
        <w:t xml:space="preserve">A successful execution returns a Discovery Log entry containing fields such as </w:t>
      </w:r>
      <w:proofErr w:type="spellStart"/>
      <w:r>
        <w:t>trtype</w:t>
      </w:r>
      <w:proofErr w:type="spellEnd"/>
      <w:r>
        <w:t xml:space="preserve">, </w:t>
      </w:r>
      <w:proofErr w:type="spellStart"/>
      <w:r>
        <w:t>adrfam</w:t>
      </w:r>
      <w:proofErr w:type="spellEnd"/>
      <w:r>
        <w:t xml:space="preserve">, subtype, </w:t>
      </w:r>
      <w:proofErr w:type="spellStart"/>
      <w:r>
        <w:t>treq</w:t>
      </w:r>
      <w:proofErr w:type="spellEnd"/>
      <w:r>
        <w:t xml:space="preserve">, </w:t>
      </w:r>
      <w:proofErr w:type="spellStart"/>
      <w:r>
        <w:t>portid</w:t>
      </w:r>
      <w:proofErr w:type="spellEnd"/>
      <w:r>
        <w:t xml:space="preserve">, </w:t>
      </w:r>
      <w:proofErr w:type="spellStart"/>
      <w:r>
        <w:t>trsvcid</w:t>
      </w:r>
      <w:proofErr w:type="spellEnd"/>
      <w:r>
        <w:t xml:space="preserve">, </w:t>
      </w:r>
      <w:proofErr w:type="spellStart"/>
      <w:r>
        <w:t>subnqn</w:t>
      </w:r>
      <w:proofErr w:type="spellEnd"/>
      <w:r>
        <w:t xml:space="preserve">, </w:t>
      </w:r>
      <w:proofErr w:type="spellStart"/>
      <w:r>
        <w:t>traddr</w:t>
      </w:r>
      <w:proofErr w:type="spellEnd"/>
      <w:r>
        <w:t xml:space="preserve">, </w:t>
      </w:r>
      <w:proofErr w:type="spellStart"/>
      <w:r>
        <w:t>rdma_prtype</w:t>
      </w:r>
      <w:proofErr w:type="spellEnd"/>
      <w:r>
        <w:t xml:space="preserve">, </w:t>
      </w:r>
      <w:proofErr w:type="spellStart"/>
      <w:r>
        <w:t>rdma_qptype</w:t>
      </w:r>
      <w:proofErr w:type="spellEnd"/>
      <w:r>
        <w:t xml:space="preserve">, </w:t>
      </w:r>
      <w:proofErr w:type="spellStart"/>
      <w:r>
        <w:t>rdma_cms</w:t>
      </w:r>
      <w:proofErr w:type="spellEnd"/>
      <w:r>
        <w:t xml:space="preserve">, and </w:t>
      </w:r>
      <w:proofErr w:type="spellStart"/>
      <w:r>
        <w:t>rdma_pkey</w:t>
      </w:r>
      <w:proofErr w:type="spellEnd"/>
      <w:r>
        <w:t xml:space="preserve">. Note the </w:t>
      </w:r>
      <w:proofErr w:type="spellStart"/>
      <w:r>
        <w:t>subnqn</w:t>
      </w:r>
      <w:proofErr w:type="spellEnd"/>
      <w:r>
        <w:t xml:space="preserve"> value, as it is required for the connection step below.</w:t>
      </w:r>
    </w:p>
    <w:p w14:paraId="1865255F" w14:textId="77777777" w:rsidR="00875E06" w:rsidRDefault="00000000">
      <w:pPr>
        <w:pStyle w:val="2"/>
      </w:pPr>
      <w:r>
        <w:t>Connection &amp; Mounting</w:t>
      </w:r>
    </w:p>
    <w:p w14:paraId="18652560" w14:textId="77777777" w:rsidR="00875E06" w:rsidRDefault="00000000">
      <w:pPr>
        <w:spacing w:after="160"/>
      </w:pPr>
      <w:r>
        <w:t xml:space="preserve">Use the following command to connect to and mount the </w:t>
      </w:r>
      <w:proofErr w:type="spellStart"/>
      <w:r>
        <w:t>NVMe</w:t>
      </w:r>
      <w:proofErr w:type="spellEnd"/>
      <w:r>
        <w:t xml:space="preserve"> disk, where &lt;</w:t>
      </w:r>
      <w:proofErr w:type="spellStart"/>
      <w:r>
        <w:t>subnqn</w:t>
      </w:r>
      <w:proofErr w:type="spellEnd"/>
      <w:r>
        <w:t>&gt; is the value obtained from the discovery step above:</w:t>
      </w:r>
    </w:p>
    <w:p w14:paraId="18652561" w14:textId="77777777" w:rsidR="00875E06" w:rsidRDefault="00000000">
      <w:pPr>
        <w:shd w:val="clear" w:color="auto" w:fill="F2F2F2"/>
        <w:spacing w:before="40" w:after="40"/>
        <w:ind w:left="360"/>
      </w:pPr>
      <w:proofErr w:type="spellStart"/>
      <w:r>
        <w:rPr>
          <w:rFonts w:ascii="Consolas" w:eastAsia="Consolas" w:hAnsi="Consolas" w:cs="Consolas"/>
          <w:sz w:val="20"/>
          <w:szCs w:val="20"/>
        </w:rPr>
        <w:t>sudo</w:t>
      </w:r>
      <w:proofErr w:type="spellEnd"/>
      <w:r>
        <w:rPr>
          <w:rFonts w:ascii="Consolas" w:eastAsia="Consolas" w:hAnsi="Consolas" w:cs="Consolas"/>
          <w:sz w:val="20"/>
          <w:szCs w:val="20"/>
        </w:rPr>
        <w:t xml:space="preserve"> </w:t>
      </w:r>
      <w:proofErr w:type="spellStart"/>
      <w:r>
        <w:rPr>
          <w:rFonts w:ascii="Consolas" w:eastAsia="Consolas" w:hAnsi="Consolas" w:cs="Consolas"/>
          <w:sz w:val="20"/>
          <w:szCs w:val="20"/>
        </w:rPr>
        <w:t>nvme</w:t>
      </w:r>
      <w:proofErr w:type="spellEnd"/>
      <w:r>
        <w:rPr>
          <w:rFonts w:ascii="Consolas" w:eastAsia="Consolas" w:hAnsi="Consolas" w:cs="Consolas"/>
          <w:sz w:val="20"/>
          <w:szCs w:val="20"/>
        </w:rPr>
        <w:t xml:space="preserve"> connect --transport=</w:t>
      </w:r>
      <w:proofErr w:type="spellStart"/>
      <w:r>
        <w:rPr>
          <w:rFonts w:ascii="Consolas" w:eastAsia="Consolas" w:hAnsi="Consolas" w:cs="Consolas"/>
          <w:sz w:val="20"/>
          <w:szCs w:val="20"/>
        </w:rPr>
        <w:t>rdma</w:t>
      </w:r>
      <w:proofErr w:type="spellEnd"/>
      <w:r>
        <w:rPr>
          <w:rFonts w:ascii="Consolas" w:eastAsia="Consolas" w:hAnsi="Consolas" w:cs="Consolas"/>
          <w:sz w:val="20"/>
          <w:szCs w:val="20"/>
        </w:rPr>
        <w:t xml:space="preserve"> --</w:t>
      </w:r>
      <w:proofErr w:type="spellStart"/>
      <w:r>
        <w:rPr>
          <w:rFonts w:ascii="Consolas" w:eastAsia="Consolas" w:hAnsi="Consolas" w:cs="Consolas"/>
          <w:sz w:val="20"/>
          <w:szCs w:val="20"/>
        </w:rPr>
        <w:t>traddr</w:t>
      </w:r>
      <w:proofErr w:type="spellEnd"/>
      <w:r>
        <w:rPr>
          <w:rFonts w:ascii="Consolas" w:eastAsia="Consolas" w:hAnsi="Consolas" w:cs="Consolas"/>
          <w:sz w:val="20"/>
          <w:szCs w:val="20"/>
        </w:rPr>
        <w:t>=10.10.10.10 --</w:t>
      </w:r>
      <w:proofErr w:type="spellStart"/>
      <w:r>
        <w:rPr>
          <w:rFonts w:ascii="Consolas" w:eastAsia="Consolas" w:hAnsi="Consolas" w:cs="Consolas"/>
          <w:sz w:val="20"/>
          <w:szCs w:val="20"/>
        </w:rPr>
        <w:t>trsvcid</w:t>
      </w:r>
      <w:proofErr w:type="spellEnd"/>
      <w:r>
        <w:rPr>
          <w:rFonts w:ascii="Consolas" w:eastAsia="Consolas" w:hAnsi="Consolas" w:cs="Consolas"/>
          <w:sz w:val="20"/>
          <w:szCs w:val="20"/>
        </w:rPr>
        <w:t>=4420 --</w:t>
      </w:r>
      <w:proofErr w:type="spellStart"/>
      <w:r>
        <w:rPr>
          <w:rFonts w:ascii="Consolas" w:eastAsia="Consolas" w:hAnsi="Consolas" w:cs="Consolas"/>
          <w:sz w:val="20"/>
          <w:szCs w:val="20"/>
        </w:rPr>
        <w:t>nqn</w:t>
      </w:r>
      <w:proofErr w:type="spellEnd"/>
      <w:r>
        <w:rPr>
          <w:rFonts w:ascii="Consolas" w:eastAsia="Consolas" w:hAnsi="Consolas" w:cs="Consolas"/>
          <w:sz w:val="20"/>
          <w:szCs w:val="20"/>
        </w:rPr>
        <w:t>=&lt;</w:t>
      </w:r>
      <w:proofErr w:type="spellStart"/>
      <w:r>
        <w:rPr>
          <w:rFonts w:ascii="Consolas" w:eastAsia="Consolas" w:hAnsi="Consolas" w:cs="Consolas"/>
          <w:sz w:val="20"/>
          <w:szCs w:val="20"/>
        </w:rPr>
        <w:t>subnqn</w:t>
      </w:r>
      <w:proofErr w:type="spellEnd"/>
      <w:r>
        <w:rPr>
          <w:rFonts w:ascii="Consolas" w:eastAsia="Consolas" w:hAnsi="Consolas" w:cs="Consolas"/>
          <w:sz w:val="20"/>
          <w:szCs w:val="20"/>
        </w:rPr>
        <w:t>&gt; --nr-io-queues=8</w:t>
      </w:r>
    </w:p>
    <w:p w14:paraId="18652562" w14:textId="77777777" w:rsidR="00875E06" w:rsidRDefault="00000000">
      <w:pPr>
        <w:spacing w:after="160"/>
      </w:pPr>
      <w:r>
        <w:t xml:space="preserve">A successful connection produces no output. Verify the connection using either of the following </w:t>
      </w:r>
      <w:r>
        <w:lastRenderedPageBreak/>
        <w:t>commands:</w:t>
      </w:r>
    </w:p>
    <w:p w14:paraId="18652563" w14:textId="77777777" w:rsidR="00875E06" w:rsidRDefault="00000000">
      <w:pPr>
        <w:shd w:val="clear" w:color="auto" w:fill="F2F2F2"/>
        <w:spacing w:before="40" w:after="40"/>
        <w:ind w:left="360"/>
      </w:pPr>
      <w:proofErr w:type="spellStart"/>
      <w:r>
        <w:rPr>
          <w:rFonts w:ascii="Consolas" w:eastAsia="Consolas" w:hAnsi="Consolas" w:cs="Consolas"/>
          <w:sz w:val="20"/>
          <w:szCs w:val="20"/>
        </w:rPr>
        <w:t>nvme</w:t>
      </w:r>
      <w:proofErr w:type="spellEnd"/>
      <w:r>
        <w:rPr>
          <w:rFonts w:ascii="Consolas" w:eastAsia="Consolas" w:hAnsi="Consolas" w:cs="Consolas"/>
          <w:sz w:val="20"/>
          <w:szCs w:val="20"/>
        </w:rPr>
        <w:t xml:space="preserve"> list</w:t>
      </w:r>
    </w:p>
    <w:p w14:paraId="18652564" w14:textId="77777777" w:rsidR="00875E06" w:rsidRDefault="00000000">
      <w:pPr>
        <w:shd w:val="clear" w:color="auto" w:fill="F2F2F2"/>
        <w:spacing w:before="40" w:after="40"/>
        <w:ind w:left="360"/>
      </w:pPr>
      <w:proofErr w:type="spellStart"/>
      <w:r>
        <w:rPr>
          <w:rFonts w:ascii="Consolas" w:eastAsia="Consolas" w:hAnsi="Consolas" w:cs="Consolas"/>
          <w:sz w:val="20"/>
          <w:szCs w:val="20"/>
        </w:rPr>
        <w:t>lsblk</w:t>
      </w:r>
      <w:proofErr w:type="spellEnd"/>
    </w:p>
    <w:p w14:paraId="18652565" w14:textId="77777777" w:rsidR="00875E06" w:rsidRDefault="00000000">
      <w:pPr>
        <w:pStyle w:val="2"/>
      </w:pPr>
      <w:r>
        <w:t>Formatting &amp; File System</w:t>
      </w:r>
    </w:p>
    <w:p w14:paraId="18652566" w14:textId="77777777" w:rsidR="00875E06" w:rsidRDefault="00000000">
      <w:pPr>
        <w:spacing w:after="160"/>
      </w:pPr>
      <w:r>
        <w:t>On first use, the SSD must be partitioned and formatted. If the SSD has already been formatted on another system, this step may be skipped and the disk mounted directly.</w:t>
      </w:r>
    </w:p>
    <w:p w14:paraId="18652567" w14:textId="77777777" w:rsidR="00875E06" w:rsidRDefault="00000000">
      <w:pPr>
        <w:shd w:val="clear" w:color="auto" w:fill="F2F2F2"/>
        <w:spacing w:before="40" w:after="40"/>
        <w:ind w:left="360"/>
      </w:pPr>
      <w:proofErr w:type="spellStart"/>
      <w:r>
        <w:rPr>
          <w:rFonts w:ascii="Consolas" w:eastAsia="Consolas" w:hAnsi="Consolas" w:cs="Consolas"/>
          <w:sz w:val="20"/>
          <w:szCs w:val="20"/>
        </w:rPr>
        <w:t>sudo</w:t>
      </w:r>
      <w:proofErr w:type="spellEnd"/>
      <w:r>
        <w:rPr>
          <w:rFonts w:ascii="Consolas" w:eastAsia="Consolas" w:hAnsi="Consolas" w:cs="Consolas"/>
          <w:sz w:val="20"/>
          <w:szCs w:val="20"/>
        </w:rPr>
        <w:t xml:space="preserve"> </w:t>
      </w:r>
      <w:proofErr w:type="spellStart"/>
      <w:r>
        <w:rPr>
          <w:rFonts w:ascii="Consolas" w:eastAsia="Consolas" w:hAnsi="Consolas" w:cs="Consolas"/>
          <w:sz w:val="20"/>
          <w:szCs w:val="20"/>
        </w:rPr>
        <w:t>fdisk</w:t>
      </w:r>
      <w:proofErr w:type="spellEnd"/>
      <w:r>
        <w:rPr>
          <w:rFonts w:ascii="Consolas" w:eastAsia="Consolas" w:hAnsi="Consolas" w:cs="Consolas"/>
          <w:sz w:val="20"/>
          <w:szCs w:val="20"/>
        </w:rPr>
        <w:t xml:space="preserve"> /dev/nvme0n1</w:t>
      </w:r>
    </w:p>
    <w:p w14:paraId="18652568" w14:textId="77777777" w:rsidR="00875E06" w:rsidRDefault="00000000">
      <w:pPr>
        <w:shd w:val="clear" w:color="auto" w:fill="F2F2F2"/>
        <w:spacing w:before="40" w:after="40"/>
        <w:ind w:left="360"/>
      </w:pPr>
      <w:proofErr w:type="spellStart"/>
      <w:r>
        <w:rPr>
          <w:rFonts w:ascii="Consolas" w:eastAsia="Consolas" w:hAnsi="Consolas" w:cs="Consolas"/>
          <w:sz w:val="20"/>
          <w:szCs w:val="20"/>
        </w:rPr>
        <w:t>sudo</w:t>
      </w:r>
      <w:proofErr w:type="spellEnd"/>
      <w:r>
        <w:rPr>
          <w:rFonts w:ascii="Consolas" w:eastAsia="Consolas" w:hAnsi="Consolas" w:cs="Consolas"/>
          <w:sz w:val="20"/>
          <w:szCs w:val="20"/>
        </w:rPr>
        <w:t xml:space="preserve"> </w:t>
      </w:r>
      <w:proofErr w:type="gramStart"/>
      <w:r>
        <w:rPr>
          <w:rFonts w:ascii="Consolas" w:eastAsia="Consolas" w:hAnsi="Consolas" w:cs="Consolas"/>
          <w:sz w:val="20"/>
          <w:szCs w:val="20"/>
        </w:rPr>
        <w:t>mkfs.ext</w:t>
      </w:r>
      <w:proofErr w:type="gramEnd"/>
      <w:r>
        <w:rPr>
          <w:rFonts w:ascii="Consolas" w:eastAsia="Consolas" w:hAnsi="Consolas" w:cs="Consolas"/>
          <w:sz w:val="20"/>
          <w:szCs w:val="20"/>
        </w:rPr>
        <w:t>4 /dev/nvme0n1p1</w:t>
      </w:r>
    </w:p>
    <w:p w14:paraId="18652569" w14:textId="77777777" w:rsidR="00875E06" w:rsidRDefault="00000000">
      <w:pPr>
        <w:shd w:val="clear" w:color="auto" w:fill="F2F2F2"/>
        <w:spacing w:before="40" w:after="40"/>
        <w:ind w:left="360"/>
      </w:pPr>
      <w:proofErr w:type="spellStart"/>
      <w:r>
        <w:rPr>
          <w:rFonts w:ascii="Consolas" w:eastAsia="Consolas" w:hAnsi="Consolas" w:cs="Consolas"/>
          <w:sz w:val="20"/>
          <w:szCs w:val="20"/>
        </w:rPr>
        <w:t>sudo</w:t>
      </w:r>
      <w:proofErr w:type="spellEnd"/>
      <w:r>
        <w:rPr>
          <w:rFonts w:ascii="Consolas" w:eastAsia="Consolas" w:hAnsi="Consolas" w:cs="Consolas"/>
          <w:sz w:val="20"/>
          <w:szCs w:val="20"/>
        </w:rPr>
        <w:t xml:space="preserve"> </w:t>
      </w:r>
      <w:proofErr w:type="spellStart"/>
      <w:r>
        <w:rPr>
          <w:rFonts w:ascii="Consolas" w:eastAsia="Consolas" w:hAnsi="Consolas" w:cs="Consolas"/>
          <w:sz w:val="20"/>
          <w:szCs w:val="20"/>
        </w:rPr>
        <w:t>mkdir</w:t>
      </w:r>
      <w:proofErr w:type="spellEnd"/>
      <w:r>
        <w:rPr>
          <w:rFonts w:ascii="Consolas" w:eastAsia="Consolas" w:hAnsi="Consolas" w:cs="Consolas"/>
          <w:sz w:val="20"/>
          <w:szCs w:val="20"/>
        </w:rPr>
        <w:t xml:space="preserve"> -p /</w:t>
      </w:r>
      <w:proofErr w:type="spellStart"/>
      <w:r>
        <w:rPr>
          <w:rFonts w:ascii="Consolas" w:eastAsia="Consolas" w:hAnsi="Consolas" w:cs="Consolas"/>
          <w:sz w:val="20"/>
          <w:szCs w:val="20"/>
        </w:rPr>
        <w:t>mnt</w:t>
      </w:r>
      <w:proofErr w:type="spellEnd"/>
      <w:r>
        <w:rPr>
          <w:rFonts w:ascii="Consolas" w:eastAsia="Consolas" w:hAnsi="Consolas" w:cs="Consolas"/>
          <w:sz w:val="20"/>
          <w:szCs w:val="20"/>
        </w:rPr>
        <w:t>/</w:t>
      </w:r>
      <w:proofErr w:type="spellStart"/>
      <w:r>
        <w:rPr>
          <w:rFonts w:ascii="Consolas" w:eastAsia="Consolas" w:hAnsi="Consolas" w:cs="Consolas"/>
          <w:sz w:val="20"/>
          <w:szCs w:val="20"/>
        </w:rPr>
        <w:t>gpspark</w:t>
      </w:r>
      <w:proofErr w:type="spellEnd"/>
    </w:p>
    <w:p w14:paraId="1865256A" w14:textId="77777777" w:rsidR="00875E06" w:rsidRDefault="00000000">
      <w:pPr>
        <w:shd w:val="clear" w:color="auto" w:fill="F2F2F2"/>
        <w:spacing w:before="40" w:after="40"/>
        <w:ind w:left="360"/>
      </w:pPr>
      <w:proofErr w:type="spellStart"/>
      <w:r>
        <w:rPr>
          <w:rFonts w:ascii="Consolas" w:eastAsia="Consolas" w:hAnsi="Consolas" w:cs="Consolas"/>
          <w:sz w:val="20"/>
          <w:szCs w:val="20"/>
        </w:rPr>
        <w:t>sudo</w:t>
      </w:r>
      <w:proofErr w:type="spellEnd"/>
      <w:r>
        <w:rPr>
          <w:rFonts w:ascii="Consolas" w:eastAsia="Consolas" w:hAnsi="Consolas" w:cs="Consolas"/>
          <w:sz w:val="20"/>
          <w:szCs w:val="20"/>
        </w:rPr>
        <w:t xml:space="preserve"> mount /dev/nvme0n1p1 /</w:t>
      </w:r>
      <w:proofErr w:type="spellStart"/>
      <w:r>
        <w:rPr>
          <w:rFonts w:ascii="Consolas" w:eastAsia="Consolas" w:hAnsi="Consolas" w:cs="Consolas"/>
          <w:sz w:val="20"/>
          <w:szCs w:val="20"/>
        </w:rPr>
        <w:t>mnt</w:t>
      </w:r>
      <w:proofErr w:type="spellEnd"/>
      <w:r>
        <w:rPr>
          <w:rFonts w:ascii="Consolas" w:eastAsia="Consolas" w:hAnsi="Consolas" w:cs="Consolas"/>
          <w:sz w:val="20"/>
          <w:szCs w:val="20"/>
        </w:rPr>
        <w:t>/</w:t>
      </w:r>
      <w:proofErr w:type="spellStart"/>
      <w:r>
        <w:rPr>
          <w:rFonts w:ascii="Consolas" w:eastAsia="Consolas" w:hAnsi="Consolas" w:cs="Consolas"/>
          <w:sz w:val="20"/>
          <w:szCs w:val="20"/>
        </w:rPr>
        <w:t>gpspark</w:t>
      </w:r>
      <w:proofErr w:type="spellEnd"/>
    </w:p>
    <w:p w14:paraId="1865256B" w14:textId="77777777" w:rsidR="00875E06" w:rsidRDefault="00000000">
      <w:pPr>
        <w:shd w:val="clear" w:color="auto" w:fill="F2F2F2"/>
        <w:spacing w:before="40" w:after="40"/>
        <w:ind w:left="360"/>
      </w:pPr>
      <w:proofErr w:type="spellStart"/>
      <w:r>
        <w:rPr>
          <w:rFonts w:ascii="Consolas" w:eastAsia="Consolas" w:hAnsi="Consolas" w:cs="Consolas"/>
          <w:sz w:val="20"/>
          <w:szCs w:val="20"/>
        </w:rPr>
        <w:t>df</w:t>
      </w:r>
      <w:proofErr w:type="spellEnd"/>
      <w:r>
        <w:rPr>
          <w:rFonts w:ascii="Consolas" w:eastAsia="Consolas" w:hAnsi="Consolas" w:cs="Consolas"/>
          <w:sz w:val="20"/>
          <w:szCs w:val="20"/>
        </w:rPr>
        <w:t xml:space="preserve"> -h</w:t>
      </w:r>
    </w:p>
    <w:p w14:paraId="1865256C" w14:textId="77777777" w:rsidR="00875E06" w:rsidRDefault="00000000">
      <w:pPr>
        <w:pBdr>
          <w:left w:val="single" w:sz="18" w:space="8" w:color="C0504D"/>
        </w:pBdr>
        <w:spacing w:before="120" w:after="160"/>
        <w:ind w:left="120"/>
      </w:pPr>
      <w:r>
        <w:rPr>
          <w:b/>
          <w:bCs/>
          <w:color w:val="C0504D"/>
        </w:rPr>
        <w:t xml:space="preserve">⚠ IMPORTANT WARNING: </w:t>
      </w:r>
      <w:r>
        <w:t>Do NOT add GP Spark disk mount entries to /</w:t>
      </w:r>
      <w:proofErr w:type="spellStart"/>
      <w:r>
        <w:t>etc</w:t>
      </w:r>
      <w:proofErr w:type="spellEnd"/>
      <w:r>
        <w:t>/</w:t>
      </w:r>
      <w:proofErr w:type="spellStart"/>
      <w:r>
        <w:t>fstab</w:t>
      </w:r>
      <w:proofErr w:type="spellEnd"/>
      <w:r>
        <w:t>.</w:t>
      </w:r>
    </w:p>
    <w:p w14:paraId="1865256D" w14:textId="77777777" w:rsidR="00875E06" w:rsidRDefault="00000000">
      <w:pPr>
        <w:spacing w:after="160"/>
      </w:pPr>
      <w:r>
        <w:t xml:space="preserve">Because GP Spark connects via the Ethernet </w:t>
      </w:r>
      <w:proofErr w:type="spellStart"/>
      <w:r>
        <w:t>NVMe-oF</w:t>
      </w:r>
      <w:proofErr w:type="spellEnd"/>
      <w:r>
        <w:t xml:space="preserve"> protocol rather than a local PCIe bus, the device cannot be recognized when </w:t>
      </w:r>
      <w:proofErr w:type="spellStart"/>
      <w:r>
        <w:t>fstab</w:t>
      </w:r>
      <w:proofErr w:type="spellEnd"/>
      <w:r>
        <w:t xml:space="preserve"> executes mount operations during system boot. Adding GP Spark entries to </w:t>
      </w:r>
      <w:proofErr w:type="spellStart"/>
      <w:r>
        <w:t>fstab</w:t>
      </w:r>
      <w:proofErr w:type="spellEnd"/>
      <w:r>
        <w:t xml:space="preserve"> will result in disk loading failure or boot failure. After every reboot, manually mount the disk using the </w:t>
      </w:r>
      <w:proofErr w:type="spellStart"/>
      <w:r>
        <w:t>nvme</w:t>
      </w:r>
      <w:proofErr w:type="spellEnd"/>
      <w:r>
        <w:t xml:space="preserve"> connect command shown above. For automatic mounting at boot, use a </w:t>
      </w:r>
      <w:proofErr w:type="spellStart"/>
      <w:r>
        <w:t>systemd</w:t>
      </w:r>
      <w:proofErr w:type="spellEnd"/>
      <w:r>
        <w:t xml:space="preserve"> service or </w:t>
      </w:r>
      <w:proofErr w:type="spellStart"/>
      <w:proofErr w:type="gramStart"/>
      <w:r>
        <w:t>rc.local</w:t>
      </w:r>
      <w:proofErr w:type="spellEnd"/>
      <w:proofErr w:type="gramEnd"/>
      <w:r>
        <w:t xml:space="preserve"> instead of </w:t>
      </w:r>
      <w:proofErr w:type="spellStart"/>
      <w:r>
        <w:t>fstab</w:t>
      </w:r>
      <w:proofErr w:type="spellEnd"/>
      <w:r>
        <w:t>.</w:t>
      </w:r>
    </w:p>
    <w:p w14:paraId="1865256E" w14:textId="77777777" w:rsidR="00875E06" w:rsidRDefault="00000000">
      <w:pPr>
        <w:spacing w:after="160"/>
      </w:pPr>
      <w:r>
        <w:rPr>
          <w:b/>
          <w:bCs/>
        </w:rPr>
        <w:t>If a misconfiguration has already caused the system to fail to boot normally, follow these recovery steps:</w:t>
      </w:r>
    </w:p>
    <w:p w14:paraId="1865256F" w14:textId="77777777" w:rsidR="00875E06" w:rsidRDefault="00000000">
      <w:pPr>
        <w:pStyle w:val="a3"/>
        <w:numPr>
          <w:ilvl w:val="0"/>
          <w:numId w:val="3"/>
        </w:numPr>
        <w:spacing w:after="60"/>
      </w:pPr>
      <w:r>
        <w:t>Enter Single User Mode.</w:t>
      </w:r>
    </w:p>
    <w:p w14:paraId="18652570" w14:textId="77777777" w:rsidR="00875E06" w:rsidRDefault="00000000">
      <w:pPr>
        <w:pStyle w:val="a3"/>
        <w:numPr>
          <w:ilvl w:val="0"/>
          <w:numId w:val="3"/>
        </w:numPr>
        <w:spacing w:after="60"/>
      </w:pPr>
      <w:r>
        <w:t>Edit /</w:t>
      </w:r>
      <w:proofErr w:type="spellStart"/>
      <w:r>
        <w:t>etc</w:t>
      </w:r>
      <w:proofErr w:type="spellEnd"/>
      <w:r>
        <w:t>/</w:t>
      </w:r>
      <w:proofErr w:type="spellStart"/>
      <w:r>
        <w:t>fstab</w:t>
      </w:r>
      <w:proofErr w:type="spellEnd"/>
      <w:r>
        <w:t xml:space="preserve"> and remove the GP Spark disk entries.</w:t>
      </w:r>
    </w:p>
    <w:p w14:paraId="18652571" w14:textId="77777777" w:rsidR="00875E06" w:rsidRDefault="00000000">
      <w:pPr>
        <w:pStyle w:val="a3"/>
        <w:numPr>
          <w:ilvl w:val="0"/>
          <w:numId w:val="3"/>
        </w:numPr>
        <w:spacing w:after="60"/>
      </w:pPr>
      <w:r>
        <w:t>Reboot the system.</w:t>
      </w:r>
    </w:p>
    <w:p w14:paraId="18652572" w14:textId="77777777" w:rsidR="00875E06" w:rsidRDefault="00000000">
      <w:pPr>
        <w:pStyle w:val="a3"/>
        <w:numPr>
          <w:ilvl w:val="0"/>
          <w:numId w:val="3"/>
        </w:numPr>
        <w:spacing w:after="60"/>
      </w:pPr>
      <w:r>
        <w:t xml:space="preserve">After the system boots normally, manually mount the disk using </w:t>
      </w:r>
      <w:proofErr w:type="spellStart"/>
      <w:r>
        <w:t>nvme</w:t>
      </w:r>
      <w:proofErr w:type="spellEnd"/>
      <w:r>
        <w:t>-cli commands.</w:t>
      </w:r>
    </w:p>
    <w:p w14:paraId="18652573" w14:textId="77777777" w:rsidR="00875E06" w:rsidRDefault="00000000">
      <w:pPr>
        <w:pStyle w:val="1"/>
      </w:pPr>
      <w:r>
        <w:t>CHAPTER 5: APPLICATION EXAMPLES</w:t>
      </w:r>
    </w:p>
    <w:p w14:paraId="18652574" w14:textId="77777777" w:rsidR="00875E06" w:rsidRDefault="00000000">
      <w:pPr>
        <w:pStyle w:val="2"/>
      </w:pPr>
      <w:r>
        <w:t>1. NVIDIA DGX Spark High-Speed Storage Expansion</w:t>
      </w:r>
    </w:p>
    <w:p w14:paraId="18652575" w14:textId="77777777" w:rsidR="00875E06" w:rsidRDefault="00000000">
      <w:pPr>
        <w:spacing w:after="160"/>
      </w:pPr>
      <w:r>
        <w:t xml:space="preserve">The built-in 4TB </w:t>
      </w:r>
      <w:proofErr w:type="spellStart"/>
      <w:r>
        <w:t>NVMe</w:t>
      </w:r>
      <w:proofErr w:type="spellEnd"/>
      <w:r>
        <w:t xml:space="preserve"> SSD in the NVIDIA DGX Spark often becomes a bottleneck when processing large datasets. With GP Spark, you can:</w:t>
      </w:r>
    </w:p>
    <w:p w14:paraId="18652576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Preload datasets into GP Spark's 16TB cache pool with an average latency of only 68µs.</w:t>
      </w:r>
    </w:p>
    <w:p w14:paraId="18652577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Achieve direct GPU passthrough to NVIDIA Blackwell Tensor Cores via a single 100GbE link (12.5GB/s) combined with GPU Direct RDMA.</w:t>
      </w:r>
    </w:p>
    <w:p w14:paraId="18652578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Enjoy a true “what-you-think-is-what-you-get” desktop AI development experience.</w:t>
      </w:r>
    </w:p>
    <w:p w14:paraId="18652579" w14:textId="77777777" w:rsidR="00875E06" w:rsidRDefault="00000000">
      <w:pPr>
        <w:pStyle w:val="2"/>
      </w:pPr>
      <w:r>
        <w:t>2. LLM Fine-Tuning &amp; Training</w:t>
      </w:r>
    </w:p>
    <w:p w14:paraId="1865257A" w14:textId="77777777" w:rsidR="00875E06" w:rsidRDefault="00000000">
      <w:pPr>
        <w:spacing w:after="160"/>
      </w:pPr>
      <w:r>
        <w:rPr>
          <w:b/>
          <w:bCs/>
        </w:rPr>
        <w:t xml:space="preserve">Solution 1 – Full Activation and Gradient Offload to GP Spark: </w:t>
      </w:r>
      <w:r>
        <w:t>Leverage NVIDIA GPU Direct Storage and RDMA for Storage to fully offload the activation values and gradient states of a 70B model to GP Spark, sustaining high GPU utilization throughout the training run.</w:t>
      </w:r>
    </w:p>
    <w:p w14:paraId="1865257B" w14:textId="77777777" w:rsidR="00875E06" w:rsidRDefault="00000000">
      <w:pPr>
        <w:spacing w:after="160"/>
      </w:pPr>
      <w:r>
        <w:rPr>
          <w:b/>
          <w:bCs/>
        </w:rPr>
        <w:t xml:space="preserve">Solution 2 – Zero-Copy Checkpoint Fast Switching: </w:t>
      </w:r>
      <w:r>
        <w:t xml:space="preserve">GP Spark supports RDMA zero-copy snapshots, enabling rapid saving of complete 70B checkpoints. If an experiment fails, perform a one-click rollback to the previous checkpoint and resume training instantly — as smooth as loading a saved game — </w:t>
      </w:r>
      <w:r>
        <w:lastRenderedPageBreak/>
        <w:t>dramatically reducing training downtime.</w:t>
      </w:r>
    </w:p>
    <w:p w14:paraId="1865257C" w14:textId="77777777" w:rsidR="00875E06" w:rsidRDefault="00000000">
      <w:pPr>
        <w:spacing w:after="160"/>
      </w:pPr>
      <w:r>
        <w:rPr>
          <w:b/>
          <w:bCs/>
        </w:rPr>
        <w:t xml:space="preserve">Solution 3 – 200B Model Cold-Start Acceleration: </w:t>
      </w:r>
      <w:r>
        <w:t>GP Spark supports NVIDIA Model Streamer combined with RDMA weight streaming. Model weights are sharded and pre-sharded across four SSDs; at inference launch, four concurrent 100G RDMA channels transfer data in parallel. NVIDIA Blackwell 5th-Gen Tensor Cores begin computation while weights are still being received, achieving true zero-wait pipelining between weight loading and inference.</w:t>
      </w:r>
    </w:p>
    <w:p w14:paraId="1865257D" w14:textId="77777777" w:rsidR="00875E06" w:rsidRDefault="00000000">
      <w:pPr>
        <w:pStyle w:val="2"/>
      </w:pPr>
      <w:r>
        <w:t>3. Edge AI Deployment</w:t>
      </w:r>
    </w:p>
    <w:p w14:paraId="1865257E" w14:textId="77777777" w:rsidR="00875E06" w:rsidRDefault="00000000">
      <w:pPr>
        <w:spacing w:after="160"/>
      </w:pPr>
      <w:r>
        <w:t>Paired with the NVIDIA DGX Spark, GP Spark can be used to build “City-Scale Edge AI Deployment Units” — compact, low-power systems built on compute-storage convergence and suitable for large-scale distributed deployment. Typical applications include:</w:t>
      </w:r>
    </w:p>
    <w:p w14:paraId="1865257F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Low-altitude flight compliance audits (drone fleet scheduling, airspace management)</w:t>
      </w:r>
    </w:p>
    <w:p w14:paraId="18652580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Vehicle-infrastructure cooperative safety verification</w:t>
      </w:r>
    </w:p>
    <w:p w14:paraId="18652581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Robotic inspection</w:t>
      </w:r>
    </w:p>
    <w:p w14:paraId="18652582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Campus video AI analytics</w:t>
      </w:r>
    </w:p>
    <w:p w14:paraId="18652583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Edge data governance</w:t>
      </w:r>
    </w:p>
    <w:p w14:paraId="18652584" w14:textId="77777777" w:rsidR="00875E06" w:rsidRDefault="00000000">
      <w:pPr>
        <w:pStyle w:val="1"/>
      </w:pPr>
      <w:r>
        <w:t>CHAPTER 6: TROUBLESHOOTING &amp; SAFETY</w:t>
      </w:r>
    </w:p>
    <w:p w14:paraId="18652585" w14:textId="77777777" w:rsidR="00875E06" w:rsidRDefault="00000000">
      <w:pPr>
        <w:pStyle w:val="2"/>
      </w:pPr>
      <w:r>
        <w:t>Device Won't Power On</w:t>
      </w:r>
    </w:p>
    <w:p w14:paraId="18652586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Check that the power adapter is properly connected.</w:t>
      </w:r>
    </w:p>
    <w:p w14:paraId="18652587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Check that the power cable is undamaged.</w:t>
      </w:r>
    </w:p>
    <w:p w14:paraId="18652588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Observe the front-panel indicator status.</w:t>
      </w:r>
    </w:p>
    <w:p w14:paraId="18652589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Try replacing the power cable or power adapter.</w:t>
      </w:r>
    </w:p>
    <w:p w14:paraId="1865258A" w14:textId="77777777" w:rsidR="00875E06" w:rsidRDefault="00000000">
      <w:pPr>
        <w:pStyle w:val="2"/>
      </w:pPr>
      <w:r>
        <w:t>Network Unreachable (Ping Fails)</w:t>
      </w:r>
    </w:p>
    <w:p w14:paraId="1865258B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Check that the cable is properly connected, with no looseness.</w:t>
      </w:r>
    </w:p>
    <w:p w14:paraId="1865258C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 xml:space="preserve">Use </w:t>
      </w:r>
      <w:proofErr w:type="spellStart"/>
      <w:r>
        <w:rPr>
          <w:rFonts w:ascii="Consolas" w:eastAsia="Consolas" w:hAnsi="Consolas" w:cs="Consolas"/>
        </w:rPr>
        <w:t>ip</w:t>
      </w:r>
      <w:proofErr w:type="spellEnd"/>
      <w:r>
        <w:rPr>
          <w:rFonts w:ascii="Consolas" w:eastAsia="Consolas" w:hAnsi="Consolas" w:cs="Consolas"/>
        </w:rPr>
        <w:t xml:space="preserve"> link show</w:t>
      </w:r>
      <w:r>
        <w:t xml:space="preserve"> to confirm the port status is UP.</w:t>
      </w:r>
    </w:p>
    <w:p w14:paraId="1865258D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Confirm the host IP address is within the 10.10.10.0/24 subnet.</w:t>
      </w:r>
    </w:p>
    <w:p w14:paraId="1865258E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 xml:space="preserve">Try disabling auto-negotiation: </w:t>
      </w:r>
      <w:proofErr w:type="spellStart"/>
      <w:r>
        <w:rPr>
          <w:rFonts w:ascii="Consolas" w:eastAsia="Consolas" w:hAnsi="Consolas" w:cs="Consolas"/>
          <w:sz w:val="20"/>
          <w:szCs w:val="20"/>
        </w:rPr>
        <w:t>ethtool</w:t>
      </w:r>
      <w:proofErr w:type="spellEnd"/>
      <w:r>
        <w:rPr>
          <w:rFonts w:ascii="Consolas" w:eastAsia="Consolas" w:hAnsi="Consolas" w:cs="Consolas"/>
          <w:sz w:val="20"/>
          <w:szCs w:val="20"/>
        </w:rPr>
        <w:t xml:space="preserve"> -s &lt;eth&gt; speed 100000 duplex full </w:t>
      </w:r>
      <w:proofErr w:type="spellStart"/>
      <w:r>
        <w:rPr>
          <w:rFonts w:ascii="Consolas" w:eastAsia="Consolas" w:hAnsi="Consolas" w:cs="Consolas"/>
          <w:sz w:val="20"/>
          <w:szCs w:val="20"/>
        </w:rPr>
        <w:t>autoneg</w:t>
      </w:r>
      <w:proofErr w:type="spellEnd"/>
      <w:r>
        <w:rPr>
          <w:rFonts w:ascii="Consolas" w:eastAsia="Consolas" w:hAnsi="Consolas" w:cs="Consolas"/>
          <w:sz w:val="20"/>
          <w:szCs w:val="20"/>
        </w:rPr>
        <w:t xml:space="preserve"> off</w:t>
      </w:r>
    </w:p>
    <w:p w14:paraId="1865258F" w14:textId="77777777" w:rsidR="00875E06" w:rsidRDefault="00000000">
      <w:pPr>
        <w:pStyle w:val="2"/>
      </w:pPr>
      <w:proofErr w:type="spellStart"/>
      <w:r>
        <w:t>NVMe</w:t>
      </w:r>
      <w:proofErr w:type="spellEnd"/>
      <w:r>
        <w:t xml:space="preserve"> Discovery Failed</w:t>
      </w:r>
    </w:p>
    <w:p w14:paraId="18652590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Confirm the RDMA drivers are loaded (</w:t>
      </w:r>
      <w:proofErr w:type="spellStart"/>
      <w:r>
        <w:rPr>
          <w:rFonts w:ascii="Consolas" w:eastAsia="Consolas" w:hAnsi="Consolas" w:cs="Consolas"/>
        </w:rPr>
        <w:t>lsmod</w:t>
      </w:r>
      <w:proofErr w:type="spellEnd"/>
      <w:r>
        <w:rPr>
          <w:rFonts w:ascii="Consolas" w:eastAsia="Consolas" w:hAnsi="Consolas" w:cs="Consolas"/>
        </w:rPr>
        <w:t xml:space="preserve"> | grep </w:t>
      </w:r>
      <w:proofErr w:type="spellStart"/>
      <w:r>
        <w:rPr>
          <w:rFonts w:ascii="Consolas" w:eastAsia="Consolas" w:hAnsi="Consolas" w:cs="Consolas"/>
        </w:rPr>
        <w:t>nvme</w:t>
      </w:r>
      <w:proofErr w:type="spellEnd"/>
      <w:r>
        <w:t>).</w:t>
      </w:r>
    </w:p>
    <w:p w14:paraId="18652591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 xml:space="preserve">Confirm </w:t>
      </w:r>
      <w:proofErr w:type="spellStart"/>
      <w:r>
        <w:t>nvme</w:t>
      </w:r>
      <w:proofErr w:type="spellEnd"/>
      <w:r>
        <w:t>-cli is installed.</w:t>
      </w:r>
    </w:p>
    <w:p w14:paraId="18652592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Confirm port 4420 is not blocked by the firewall.</w:t>
      </w:r>
    </w:p>
    <w:p w14:paraId="18652593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Try restarting the GP Spark device.</w:t>
      </w:r>
    </w:p>
    <w:p w14:paraId="18652594" w14:textId="77777777" w:rsidR="00875E06" w:rsidRDefault="00000000">
      <w:pPr>
        <w:pStyle w:val="2"/>
      </w:pPr>
      <w:r>
        <w:t>Performance Below Expectations After Mount</w:t>
      </w:r>
    </w:p>
    <w:p w14:paraId="18652595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Check that Jumbo Frames are configured (MTU 4096).</w:t>
      </w:r>
    </w:p>
    <w:p w14:paraId="18652596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Confirm a 100GbE cable is in use (not a standard Gigabit Ethernet cable).</w:t>
      </w:r>
    </w:p>
    <w:p w14:paraId="18652597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 xml:space="preserve">Check that the </w:t>
      </w:r>
      <w:r>
        <w:rPr>
          <w:rFonts w:ascii="Consolas" w:eastAsia="Consolas" w:hAnsi="Consolas" w:cs="Consolas"/>
        </w:rPr>
        <w:t>--nr-io-queues</w:t>
      </w:r>
      <w:r>
        <w:t xml:space="preserve"> parameter is set to 8.</w:t>
      </w:r>
    </w:p>
    <w:p w14:paraId="18652598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Confirm the SSD's own performance meets its rated specifications.</w:t>
      </w:r>
    </w:p>
    <w:p w14:paraId="18652599" w14:textId="77777777" w:rsidR="00875E06" w:rsidRDefault="00000000">
      <w:pPr>
        <w:pStyle w:val="2"/>
      </w:pPr>
      <w:r>
        <w:lastRenderedPageBreak/>
        <w:t>System Hangs / Fails to Boot</w:t>
      </w:r>
    </w:p>
    <w:p w14:paraId="1865259A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The GP Spark disk may have been added to /</w:t>
      </w:r>
      <w:proofErr w:type="spellStart"/>
      <w:r>
        <w:t>etc</w:t>
      </w:r>
      <w:proofErr w:type="spellEnd"/>
      <w:r>
        <w:t>/</w:t>
      </w:r>
      <w:proofErr w:type="spellStart"/>
      <w:r>
        <w:t>fstab</w:t>
      </w:r>
      <w:proofErr w:type="spellEnd"/>
      <w:r>
        <w:t>.</w:t>
      </w:r>
    </w:p>
    <w:p w14:paraId="1865259B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Enter Single User Mode and remove the corresponding entries.</w:t>
      </w:r>
    </w:p>
    <w:p w14:paraId="1865259C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 xml:space="preserve">After rebooting, manually mount the disk using </w:t>
      </w:r>
      <w:proofErr w:type="spellStart"/>
      <w:r>
        <w:rPr>
          <w:rFonts w:ascii="Consolas" w:eastAsia="Consolas" w:hAnsi="Consolas" w:cs="Consolas"/>
        </w:rPr>
        <w:t>nvme</w:t>
      </w:r>
      <w:proofErr w:type="spellEnd"/>
      <w:r>
        <w:rPr>
          <w:rFonts w:ascii="Consolas" w:eastAsia="Consolas" w:hAnsi="Consolas" w:cs="Consolas"/>
        </w:rPr>
        <w:t xml:space="preserve"> connect</w:t>
      </w:r>
      <w:r>
        <w:t>.</w:t>
      </w:r>
    </w:p>
    <w:p w14:paraId="1865259D" w14:textId="77777777" w:rsidR="00875E06" w:rsidRDefault="00000000">
      <w:pPr>
        <w:pStyle w:val="2"/>
      </w:pPr>
      <w:r>
        <w:t>Device Overheating</w:t>
      </w:r>
    </w:p>
    <w:p w14:paraId="1865259E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Ensure the ventilation openings are not obstructed.</w:t>
      </w:r>
    </w:p>
    <w:p w14:paraId="1865259F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Check whether the ambient temperature exceeds 40°C (104°F).</w:t>
      </w:r>
    </w:p>
    <w:p w14:paraId="186525A0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Confirm the fan is operating normally.</w:t>
      </w:r>
    </w:p>
    <w:p w14:paraId="186525A1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If the fan is faulty, contact After-Sales Support.</w:t>
      </w:r>
    </w:p>
    <w:p w14:paraId="186525A2" w14:textId="77777777" w:rsidR="00875E06" w:rsidRDefault="00000000">
      <w:pPr>
        <w:pStyle w:val="2"/>
      </w:pPr>
      <w:r>
        <w:t>Important Notes</w:t>
      </w:r>
    </w:p>
    <w:p w14:paraId="186525A3" w14:textId="77777777" w:rsidR="00875E06" w:rsidRDefault="00000000">
      <w:pPr>
        <w:spacing w:before="160" w:after="60"/>
      </w:pPr>
      <w:r>
        <w:rPr>
          <w:b/>
          <w:bCs/>
        </w:rPr>
        <w:t xml:space="preserve">[!] Do Not Write GP Spark Disks to </w:t>
      </w:r>
      <w:proofErr w:type="spellStart"/>
      <w:r>
        <w:rPr>
          <w:b/>
          <w:bCs/>
        </w:rPr>
        <w:t>fstab</w:t>
      </w:r>
      <w:proofErr w:type="spellEnd"/>
    </w:p>
    <w:p w14:paraId="186525A4" w14:textId="77777777" w:rsidR="00875E06" w:rsidRDefault="00000000">
      <w:pPr>
        <w:spacing w:after="160"/>
      </w:pPr>
      <w:r>
        <w:t xml:space="preserve">GP Spark connects via the Ethernet </w:t>
      </w:r>
      <w:proofErr w:type="spellStart"/>
      <w:r>
        <w:t>NVMe-oF</w:t>
      </w:r>
      <w:proofErr w:type="spellEnd"/>
      <w:r>
        <w:t xml:space="preserve"> protocol, not local PCIe. </w:t>
      </w:r>
      <w:proofErr w:type="spellStart"/>
      <w:r>
        <w:t>fstab</w:t>
      </w:r>
      <w:proofErr w:type="spellEnd"/>
      <w:r>
        <w:t xml:space="preserve"> cannot recognize the device at system boot, which will cause boot failure. Always mount the disk manually after each boot (see Chapter 4).</w:t>
      </w:r>
    </w:p>
    <w:p w14:paraId="186525A5" w14:textId="77777777" w:rsidR="00875E06" w:rsidRDefault="00000000">
      <w:pPr>
        <w:spacing w:before="160" w:after="60"/>
      </w:pPr>
      <w:r>
        <w:rPr>
          <w:b/>
          <w:bCs/>
        </w:rPr>
        <w:t>[!] Proper Shutdown Procedure</w:t>
      </w:r>
    </w:p>
    <w:p w14:paraId="186525A6" w14:textId="77777777" w:rsidR="00875E06" w:rsidRDefault="00000000">
      <w:pPr>
        <w:spacing w:after="160"/>
      </w:pPr>
      <w:r>
        <w:t>Before powering off, first unmount the file system (</w:t>
      </w:r>
      <w:proofErr w:type="spellStart"/>
      <w:r>
        <w:rPr>
          <w:rFonts w:ascii="Consolas" w:eastAsia="Consolas" w:hAnsi="Consolas" w:cs="Consolas"/>
          <w:sz w:val="20"/>
          <w:szCs w:val="20"/>
        </w:rPr>
        <w:t>sudo</w:t>
      </w:r>
      <w:proofErr w:type="spellEnd"/>
      <w:r>
        <w:rPr>
          <w:rFonts w:ascii="Consolas" w:eastAsia="Consolas" w:hAnsi="Consolas" w:cs="Consolas"/>
          <w:sz w:val="20"/>
          <w:szCs w:val="20"/>
        </w:rPr>
        <w:t xml:space="preserve"> </w:t>
      </w:r>
      <w:proofErr w:type="spellStart"/>
      <w:r>
        <w:rPr>
          <w:rFonts w:ascii="Consolas" w:eastAsia="Consolas" w:hAnsi="Consolas" w:cs="Consolas"/>
          <w:sz w:val="20"/>
          <w:szCs w:val="20"/>
        </w:rPr>
        <w:t>umount</w:t>
      </w:r>
      <w:proofErr w:type="spellEnd"/>
      <w:r>
        <w:rPr>
          <w:rFonts w:ascii="Consolas" w:eastAsia="Consolas" w:hAnsi="Consolas" w:cs="Consolas"/>
          <w:sz w:val="20"/>
          <w:szCs w:val="20"/>
        </w:rPr>
        <w:t xml:space="preserve"> /</w:t>
      </w:r>
      <w:proofErr w:type="spellStart"/>
      <w:r>
        <w:rPr>
          <w:rFonts w:ascii="Consolas" w:eastAsia="Consolas" w:hAnsi="Consolas" w:cs="Consolas"/>
          <w:sz w:val="20"/>
          <w:szCs w:val="20"/>
        </w:rPr>
        <w:t>mnt</w:t>
      </w:r>
      <w:proofErr w:type="spellEnd"/>
      <w:r>
        <w:rPr>
          <w:rFonts w:ascii="Consolas" w:eastAsia="Consolas" w:hAnsi="Consolas" w:cs="Consolas"/>
          <w:sz w:val="20"/>
          <w:szCs w:val="20"/>
        </w:rPr>
        <w:t>/</w:t>
      </w:r>
      <w:proofErr w:type="spellStart"/>
      <w:r>
        <w:rPr>
          <w:rFonts w:ascii="Consolas" w:eastAsia="Consolas" w:hAnsi="Consolas" w:cs="Consolas"/>
          <w:sz w:val="20"/>
          <w:szCs w:val="20"/>
        </w:rPr>
        <w:t>gpspark</w:t>
      </w:r>
      <w:proofErr w:type="spellEnd"/>
      <w:r>
        <w:t xml:space="preserve">), then disconnect the </w:t>
      </w:r>
      <w:proofErr w:type="spellStart"/>
      <w:r>
        <w:t>NVMe-oF</w:t>
      </w:r>
      <w:proofErr w:type="spellEnd"/>
      <w:r>
        <w:t xml:space="preserve"> session (</w:t>
      </w:r>
      <w:proofErr w:type="spellStart"/>
      <w:r>
        <w:rPr>
          <w:rFonts w:ascii="Consolas" w:eastAsia="Consolas" w:hAnsi="Consolas" w:cs="Consolas"/>
          <w:sz w:val="20"/>
          <w:szCs w:val="20"/>
        </w:rPr>
        <w:t>sudo</w:t>
      </w:r>
      <w:proofErr w:type="spellEnd"/>
      <w:r>
        <w:rPr>
          <w:rFonts w:ascii="Consolas" w:eastAsia="Consolas" w:hAnsi="Consolas" w:cs="Consolas"/>
          <w:sz w:val="20"/>
          <w:szCs w:val="20"/>
        </w:rPr>
        <w:t xml:space="preserve"> </w:t>
      </w:r>
      <w:proofErr w:type="spellStart"/>
      <w:r>
        <w:rPr>
          <w:rFonts w:ascii="Consolas" w:eastAsia="Consolas" w:hAnsi="Consolas" w:cs="Consolas"/>
          <w:sz w:val="20"/>
          <w:szCs w:val="20"/>
        </w:rPr>
        <w:t>nvme</w:t>
      </w:r>
      <w:proofErr w:type="spellEnd"/>
      <w:r>
        <w:rPr>
          <w:rFonts w:ascii="Consolas" w:eastAsia="Consolas" w:hAnsi="Consolas" w:cs="Consolas"/>
          <w:sz w:val="20"/>
          <w:szCs w:val="20"/>
        </w:rPr>
        <w:t xml:space="preserve"> disconnect -n &lt;</w:t>
      </w:r>
      <w:proofErr w:type="spellStart"/>
      <w:r>
        <w:rPr>
          <w:rFonts w:ascii="Consolas" w:eastAsia="Consolas" w:hAnsi="Consolas" w:cs="Consolas"/>
          <w:sz w:val="20"/>
          <w:szCs w:val="20"/>
        </w:rPr>
        <w:t>nqn</w:t>
      </w:r>
      <w:proofErr w:type="spellEnd"/>
      <w:r>
        <w:rPr>
          <w:rFonts w:ascii="Consolas" w:eastAsia="Consolas" w:hAnsi="Consolas" w:cs="Consolas"/>
          <w:sz w:val="20"/>
          <w:szCs w:val="20"/>
        </w:rPr>
        <w:t>&gt;</w:t>
      </w:r>
      <w:r>
        <w:t>), and finally power off GP Spark.</w:t>
      </w:r>
    </w:p>
    <w:p w14:paraId="186525A7" w14:textId="77777777" w:rsidR="00875E06" w:rsidRDefault="00000000">
      <w:pPr>
        <w:spacing w:before="160" w:after="60"/>
      </w:pPr>
      <w:r>
        <w:rPr>
          <w:b/>
          <w:bCs/>
        </w:rPr>
        <w:t>[!] Power Requirements</w:t>
      </w:r>
    </w:p>
    <w:p w14:paraId="186525A8" w14:textId="77777777" w:rsidR="00875E06" w:rsidRDefault="00000000">
      <w:pPr>
        <w:spacing w:after="160"/>
      </w:pPr>
      <w:r>
        <w:t>Use only the original factory-supplied power adapter. Do not use non-original or damaged power adapters.</w:t>
      </w:r>
    </w:p>
    <w:p w14:paraId="186525A9" w14:textId="77777777" w:rsidR="00875E06" w:rsidRDefault="00000000">
      <w:pPr>
        <w:spacing w:before="160" w:after="60"/>
      </w:pPr>
      <w:r>
        <w:rPr>
          <w:b/>
          <w:bCs/>
        </w:rPr>
        <w:t>[!] Cooling &amp; Ventilation</w:t>
      </w:r>
    </w:p>
    <w:p w14:paraId="186525AA" w14:textId="77777777" w:rsidR="00875E06" w:rsidRDefault="00000000">
      <w:pPr>
        <w:spacing w:after="160"/>
      </w:pPr>
      <w:r>
        <w:t>The device has ventilation openings on the bottom and sides — do not obstruct them. Do not place the device in an enclosed space or on a fabric surface.</w:t>
      </w:r>
    </w:p>
    <w:p w14:paraId="186525AB" w14:textId="77777777" w:rsidR="00875E06" w:rsidRDefault="00000000">
      <w:pPr>
        <w:spacing w:before="160" w:after="60"/>
      </w:pPr>
      <w:r>
        <w:rPr>
          <w:b/>
          <w:bCs/>
        </w:rPr>
        <w:t>[!] Network Environment</w:t>
      </w:r>
    </w:p>
    <w:p w14:paraId="186525AC" w14:textId="77777777" w:rsidR="00875E06" w:rsidRDefault="00000000">
      <w:pPr>
        <w:spacing w:after="160"/>
      </w:pPr>
      <w:r>
        <w:t>The default IP address of GP Spark is 10.10.10.10/24. Ensure the host NIC IP address is in the same subnet. A direct connection (without a switch) is recommended for the lowest latency.</w:t>
      </w:r>
    </w:p>
    <w:p w14:paraId="186525AD" w14:textId="77777777" w:rsidR="00875E06" w:rsidRDefault="00000000">
      <w:pPr>
        <w:spacing w:before="160" w:after="60"/>
      </w:pPr>
      <w:r>
        <w:rPr>
          <w:b/>
          <w:bCs/>
        </w:rPr>
        <w:t>[!] SSD Compatibility</w:t>
      </w:r>
    </w:p>
    <w:p w14:paraId="186525AE" w14:textId="77777777" w:rsidR="00875E06" w:rsidRDefault="00000000">
      <w:pPr>
        <w:spacing w:after="160"/>
      </w:pPr>
      <w:r>
        <w:t xml:space="preserve">GP Spark supports M.2 2280 and 22110 form factor </w:t>
      </w:r>
      <w:proofErr w:type="spellStart"/>
      <w:r>
        <w:t>NVMe</w:t>
      </w:r>
      <w:proofErr w:type="spellEnd"/>
      <w:r>
        <w:t xml:space="preserve"> SSDs. Enterprise-grade high-performance SSDs are recommended; QLC low-end SSDs are not recommended.</w:t>
      </w:r>
    </w:p>
    <w:p w14:paraId="186525AF" w14:textId="77777777" w:rsidR="00875E06" w:rsidRDefault="00000000">
      <w:pPr>
        <w:spacing w:before="160" w:after="60"/>
      </w:pPr>
      <w:r>
        <w:rPr>
          <w:b/>
          <w:bCs/>
        </w:rPr>
        <w:t>[!] ESD Protection</w:t>
      </w:r>
    </w:p>
    <w:p w14:paraId="186525B0" w14:textId="77777777" w:rsidR="00875E06" w:rsidRDefault="00000000">
      <w:pPr>
        <w:spacing w:after="160"/>
      </w:pPr>
      <w:r>
        <w:t>When installing or removing SSDs, touch a metal object first to discharge static electricity and avoid ESD damage to electronic components.</w:t>
      </w:r>
    </w:p>
    <w:p w14:paraId="186525B1" w14:textId="77777777" w:rsidR="00875E06" w:rsidRDefault="00000000">
      <w:pPr>
        <w:pStyle w:val="1"/>
      </w:pPr>
      <w:r>
        <w:t>CHAPTER 7: WARRANTY &amp; SUPPORT</w:t>
      </w:r>
    </w:p>
    <w:p w14:paraId="186525B2" w14:textId="77777777" w:rsidR="00875E06" w:rsidRDefault="00000000">
      <w:pPr>
        <w:pStyle w:val="2"/>
      </w:pPr>
      <w:r>
        <w:t>Warranty Policy</w:t>
      </w:r>
    </w:p>
    <w:p w14:paraId="186525B3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The GP Spark main unit carries a 1 or 3(option)-years limited warranty from the date of purchase.</w:t>
      </w:r>
    </w:p>
    <w:p w14:paraId="186525B4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Accessories (power adapter, cables) carry a 1-year limited warranty.</w:t>
      </w:r>
    </w:p>
    <w:p w14:paraId="186525B5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lastRenderedPageBreak/>
        <w:t>SSDs are covered under their original manufacturer's warranty policy.</w:t>
      </w:r>
    </w:p>
    <w:p w14:paraId="186525B6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Human-caused damage, natural disasters, and unauthorized modifications are not covered under warranty.</w:t>
      </w:r>
    </w:p>
    <w:p w14:paraId="186525B7" w14:textId="77777777" w:rsidR="00875E06" w:rsidRDefault="00000000">
      <w:pPr>
        <w:pStyle w:val="2"/>
      </w:pPr>
      <w:r>
        <w:t>Technical Support</w:t>
      </w:r>
    </w:p>
    <w:p w14:paraId="186525B8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 xml:space="preserve">Technical Support Email: </w:t>
      </w:r>
      <w:r>
        <w:rPr>
          <w:highlight w:val="yellow"/>
        </w:rPr>
        <w:t>jacky.kuan@eagleheart.com.tw</w:t>
      </w:r>
    </w:p>
    <w:p w14:paraId="186525B9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Official Website: https://eagle-heart.com/</w:t>
      </w:r>
    </w:p>
    <w:p w14:paraId="186525BA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Technical Documentation: Visit the official website for the latest user manuals, white papers, and FAQs.</w:t>
      </w:r>
    </w:p>
    <w:p w14:paraId="186525BB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Community Support: Follow our GitHub repository for open-source tools and examples.</w:t>
      </w:r>
    </w:p>
    <w:p w14:paraId="186525BC" w14:textId="77777777" w:rsidR="00875E06" w:rsidRDefault="00000000">
      <w:pPr>
        <w:pStyle w:val="2"/>
      </w:pPr>
      <w:r>
        <w:t>Contact Us</w:t>
      </w:r>
    </w:p>
    <w:p w14:paraId="186525BD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 xml:space="preserve">Company Name: </w:t>
      </w:r>
      <w:proofErr w:type="spellStart"/>
      <w:r>
        <w:rPr>
          <w:highlight w:val="yellow"/>
        </w:rPr>
        <w:t>Eagleheart</w:t>
      </w:r>
      <w:proofErr w:type="spellEnd"/>
      <w:r>
        <w:rPr>
          <w:highlight w:val="yellow"/>
        </w:rPr>
        <w:t xml:space="preserve"> Technology Co., Ltd</w:t>
      </w:r>
      <w:r>
        <w:t>.</w:t>
      </w:r>
    </w:p>
    <w:p w14:paraId="186525BE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 xml:space="preserve">Subsidiary: Hangzhou </w:t>
      </w:r>
      <w:proofErr w:type="spellStart"/>
      <w:r>
        <w:t>Luisuan</w:t>
      </w:r>
      <w:proofErr w:type="spellEnd"/>
      <w:r>
        <w:t xml:space="preserve"> Technology Co., Ltd.</w:t>
      </w:r>
    </w:p>
    <w:p w14:paraId="186525BF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Website: https://eagle-heart.com/</w:t>
      </w:r>
    </w:p>
    <w:p w14:paraId="186525C0" w14:textId="77777777" w:rsidR="00875E06" w:rsidRDefault="00000000">
      <w:pPr>
        <w:pStyle w:val="a3"/>
        <w:numPr>
          <w:ilvl w:val="0"/>
          <w:numId w:val="1"/>
        </w:numPr>
        <w:spacing w:after="60"/>
      </w:pPr>
      <w:r>
        <w:t>Technical Support: jacky.kuan@eagleheart.com.tw</w:t>
      </w:r>
    </w:p>
    <w:p w14:paraId="186525C1" w14:textId="77777777" w:rsidR="00875E06" w:rsidRDefault="00000000">
      <w:pPr>
        <w:spacing w:before="360"/>
        <w:jc w:val="center"/>
      </w:pPr>
      <w:r>
        <w:rPr>
          <w:i/>
          <w:iCs/>
          <w:color w:val="666666"/>
          <w:sz w:val="20"/>
          <w:szCs w:val="20"/>
        </w:rPr>
        <w:t xml:space="preserve">— This document is prepared by the </w:t>
      </w:r>
      <w:proofErr w:type="spellStart"/>
      <w:r>
        <w:t>Eagleheart</w:t>
      </w:r>
      <w:proofErr w:type="spellEnd"/>
      <w:r>
        <w:t xml:space="preserve"> Technology</w:t>
      </w:r>
      <w:r>
        <w:rPr>
          <w:i/>
          <w:iCs/>
          <w:color w:val="666666"/>
          <w:sz w:val="20"/>
          <w:szCs w:val="20"/>
        </w:rPr>
        <w:t xml:space="preserve"> Partner Team; data current as of June 2026 —</w:t>
      </w:r>
    </w:p>
    <w:p w14:paraId="186525C2" w14:textId="77777777" w:rsidR="00875E06" w:rsidRDefault="00000000">
      <w:pPr>
        <w:jc w:val="center"/>
      </w:pPr>
      <w:proofErr w:type="spellStart"/>
      <w:r>
        <w:rPr>
          <w:i/>
          <w:iCs/>
          <w:sz w:val="20"/>
          <w:szCs w:val="20"/>
        </w:rPr>
        <w:t>Eagleheart</w:t>
      </w:r>
      <w:proofErr w:type="spellEnd"/>
      <w:r>
        <w:rPr>
          <w:i/>
          <w:iCs/>
          <w:sz w:val="20"/>
          <w:szCs w:val="20"/>
        </w:rPr>
        <w:t xml:space="preserve"> Technology Co., Ltd</w:t>
      </w:r>
      <w:r>
        <w:rPr>
          <w:i/>
          <w:iCs/>
          <w:color w:val="666666"/>
          <w:sz w:val="20"/>
          <w:szCs w:val="20"/>
        </w:rPr>
        <w:t xml:space="preserve">. · </w:t>
      </w:r>
      <w:proofErr w:type="spellStart"/>
      <w:r>
        <w:rPr>
          <w:i/>
          <w:iCs/>
          <w:color w:val="666666"/>
          <w:sz w:val="20"/>
          <w:szCs w:val="20"/>
        </w:rPr>
        <w:t>Luisuan</w:t>
      </w:r>
      <w:proofErr w:type="spellEnd"/>
      <w:r>
        <w:rPr>
          <w:i/>
          <w:iCs/>
          <w:color w:val="666666"/>
          <w:sz w:val="20"/>
          <w:szCs w:val="20"/>
        </w:rPr>
        <w:t xml:space="preserve"> Tech </w:t>
      </w:r>
      <w:r>
        <w:rPr>
          <w:color w:val="666666"/>
          <w:sz w:val="20"/>
          <w:szCs w:val="20"/>
        </w:rPr>
        <w:t>·</w:t>
      </w:r>
      <w:r>
        <w:t>https://eagle-heart.com/</w:t>
      </w:r>
    </w:p>
    <w:sectPr w:rsidR="00875E06">
      <w:pgSz w:w="12240" w:h="15840"/>
      <w:pgMar w:top="1080" w:right="1440" w:bottom="108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13BB6"/>
    <w:multiLevelType w:val="hybridMultilevel"/>
    <w:tmpl w:val="D598CDB8"/>
    <w:lvl w:ilvl="0" w:tplc="BE5A3356">
      <w:start w:val="1"/>
      <w:numFmt w:val="bullet"/>
      <w:lvlText w:val="•"/>
      <w:lvlJc w:val="left"/>
      <w:pPr>
        <w:ind w:left="720" w:hanging="360"/>
      </w:pPr>
    </w:lvl>
    <w:lvl w:ilvl="1" w:tplc="BBB6E8B0">
      <w:numFmt w:val="decimal"/>
      <w:lvlText w:val=""/>
      <w:lvlJc w:val="left"/>
    </w:lvl>
    <w:lvl w:ilvl="2" w:tplc="5AFCF3EE">
      <w:numFmt w:val="decimal"/>
      <w:lvlText w:val=""/>
      <w:lvlJc w:val="left"/>
    </w:lvl>
    <w:lvl w:ilvl="3" w:tplc="B8DA3AA0">
      <w:numFmt w:val="decimal"/>
      <w:lvlText w:val=""/>
      <w:lvlJc w:val="left"/>
    </w:lvl>
    <w:lvl w:ilvl="4" w:tplc="54EA1CE2">
      <w:numFmt w:val="decimal"/>
      <w:lvlText w:val=""/>
      <w:lvlJc w:val="left"/>
    </w:lvl>
    <w:lvl w:ilvl="5" w:tplc="7EEA56B0">
      <w:numFmt w:val="decimal"/>
      <w:lvlText w:val=""/>
      <w:lvlJc w:val="left"/>
    </w:lvl>
    <w:lvl w:ilvl="6" w:tplc="0EFADEC6">
      <w:numFmt w:val="decimal"/>
      <w:lvlText w:val=""/>
      <w:lvlJc w:val="left"/>
    </w:lvl>
    <w:lvl w:ilvl="7" w:tplc="E4485018">
      <w:numFmt w:val="decimal"/>
      <w:lvlText w:val=""/>
      <w:lvlJc w:val="left"/>
    </w:lvl>
    <w:lvl w:ilvl="8" w:tplc="36FE27B8">
      <w:numFmt w:val="decimal"/>
      <w:lvlText w:val=""/>
      <w:lvlJc w:val="left"/>
    </w:lvl>
  </w:abstractNum>
  <w:abstractNum w:abstractNumId="1" w15:restartNumberingAfterBreak="0">
    <w:nsid w:val="20E52F09"/>
    <w:multiLevelType w:val="hybridMultilevel"/>
    <w:tmpl w:val="337A1638"/>
    <w:lvl w:ilvl="0" w:tplc="A5425C5E">
      <w:start w:val="1"/>
      <w:numFmt w:val="decimal"/>
      <w:lvlText w:val="%1."/>
      <w:lvlJc w:val="left"/>
      <w:pPr>
        <w:ind w:left="720" w:hanging="360"/>
      </w:pPr>
    </w:lvl>
    <w:lvl w:ilvl="1" w:tplc="FD6E0A52">
      <w:numFmt w:val="decimal"/>
      <w:lvlText w:val=""/>
      <w:lvlJc w:val="left"/>
    </w:lvl>
    <w:lvl w:ilvl="2" w:tplc="68948BAE">
      <w:numFmt w:val="decimal"/>
      <w:lvlText w:val=""/>
      <w:lvlJc w:val="left"/>
    </w:lvl>
    <w:lvl w:ilvl="3" w:tplc="FA5078BA">
      <w:numFmt w:val="decimal"/>
      <w:lvlText w:val=""/>
      <w:lvlJc w:val="left"/>
    </w:lvl>
    <w:lvl w:ilvl="4" w:tplc="188C1BAA">
      <w:numFmt w:val="decimal"/>
      <w:lvlText w:val=""/>
      <w:lvlJc w:val="left"/>
    </w:lvl>
    <w:lvl w:ilvl="5" w:tplc="9A30C5F8">
      <w:numFmt w:val="decimal"/>
      <w:lvlText w:val=""/>
      <w:lvlJc w:val="left"/>
    </w:lvl>
    <w:lvl w:ilvl="6" w:tplc="35A0B328">
      <w:numFmt w:val="decimal"/>
      <w:lvlText w:val=""/>
      <w:lvlJc w:val="left"/>
    </w:lvl>
    <w:lvl w:ilvl="7" w:tplc="92D68000">
      <w:numFmt w:val="decimal"/>
      <w:lvlText w:val=""/>
      <w:lvlJc w:val="left"/>
    </w:lvl>
    <w:lvl w:ilvl="8" w:tplc="F0C43770">
      <w:numFmt w:val="decimal"/>
      <w:lvlText w:val=""/>
      <w:lvlJc w:val="left"/>
    </w:lvl>
  </w:abstractNum>
  <w:abstractNum w:abstractNumId="2" w15:restartNumberingAfterBreak="0">
    <w:nsid w:val="25090692"/>
    <w:multiLevelType w:val="hybridMultilevel"/>
    <w:tmpl w:val="90B4DBDE"/>
    <w:lvl w:ilvl="0" w:tplc="5664C470">
      <w:start w:val="1"/>
      <w:numFmt w:val="decimal"/>
      <w:lvlText w:val="%1."/>
      <w:lvlJc w:val="left"/>
      <w:pPr>
        <w:ind w:left="720" w:hanging="360"/>
      </w:pPr>
    </w:lvl>
    <w:lvl w:ilvl="1" w:tplc="8F8EB59A">
      <w:numFmt w:val="decimal"/>
      <w:lvlText w:val=""/>
      <w:lvlJc w:val="left"/>
    </w:lvl>
    <w:lvl w:ilvl="2" w:tplc="68923F5C">
      <w:numFmt w:val="decimal"/>
      <w:lvlText w:val=""/>
      <w:lvlJc w:val="left"/>
    </w:lvl>
    <w:lvl w:ilvl="3" w:tplc="2A209B78">
      <w:numFmt w:val="decimal"/>
      <w:lvlText w:val=""/>
      <w:lvlJc w:val="left"/>
    </w:lvl>
    <w:lvl w:ilvl="4" w:tplc="CEB47514">
      <w:numFmt w:val="decimal"/>
      <w:lvlText w:val=""/>
      <w:lvlJc w:val="left"/>
    </w:lvl>
    <w:lvl w:ilvl="5" w:tplc="FC82BB6E">
      <w:numFmt w:val="decimal"/>
      <w:lvlText w:val=""/>
      <w:lvlJc w:val="left"/>
    </w:lvl>
    <w:lvl w:ilvl="6" w:tplc="0DA0199A">
      <w:numFmt w:val="decimal"/>
      <w:lvlText w:val=""/>
      <w:lvlJc w:val="left"/>
    </w:lvl>
    <w:lvl w:ilvl="7" w:tplc="796A3666">
      <w:numFmt w:val="decimal"/>
      <w:lvlText w:val=""/>
      <w:lvlJc w:val="left"/>
    </w:lvl>
    <w:lvl w:ilvl="8" w:tplc="4086D914">
      <w:numFmt w:val="decimal"/>
      <w:lvlText w:val=""/>
      <w:lvlJc w:val="left"/>
    </w:lvl>
  </w:abstractNum>
  <w:num w:numId="1" w16cid:durableId="858667154">
    <w:abstractNumId w:val="0"/>
    <w:lvlOverride w:ilvl="0">
      <w:startOverride w:val="1"/>
    </w:lvlOverride>
  </w:num>
  <w:num w:numId="2" w16cid:durableId="151415470">
    <w:abstractNumId w:val="1"/>
    <w:lvlOverride w:ilvl="0">
      <w:startOverride w:val="1"/>
    </w:lvlOverride>
  </w:num>
  <w:num w:numId="3" w16cid:durableId="1057825660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7"/>
  <w:displayBackgroundShape/>
  <w:bordersDoNotSurroundHeader/>
  <w:bordersDoNotSurroundFooter/>
  <w:proofState w:spelling="clean" w:grammar="clean"/>
  <w:defaultTabStop w:val="480"/>
  <w:doNotUseMarginsForDrawingGridOrigi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E06"/>
    <w:rsid w:val="001A76FE"/>
    <w:rsid w:val="004F732F"/>
    <w:rsid w:val="0087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524C1"/>
  <w15:docId w15:val="{3FE44C8B-8CC1-4928-8F05-375D7B2DE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shd w:val="clear" w:color="auto" w:fill="1F3864"/>
      <w:spacing w:before="360" w:after="180"/>
      <w:outlineLvl w:val="0"/>
    </w:pPr>
    <w:rPr>
      <w:rFonts w:eastAsia="Calibri"/>
      <w:b/>
      <w:bCs/>
      <w:color w:val="FFFFFF"/>
      <w:sz w:val="30"/>
      <w:szCs w:val="30"/>
    </w:rPr>
  </w:style>
  <w:style w:type="paragraph" w:styleId="2">
    <w:name w:val="heading 2"/>
    <w:uiPriority w:val="9"/>
    <w:unhideWhenUsed/>
    <w:qFormat/>
    <w:pPr>
      <w:pBdr>
        <w:bottom w:val="single" w:sz="6" w:space="1" w:color="2E75B6"/>
      </w:pBdr>
      <w:spacing w:before="240" w:after="100"/>
      <w:outlineLvl w:val="1"/>
    </w:pPr>
    <w:rPr>
      <w:rFonts w:eastAsia="Calibri"/>
      <w:b/>
      <w:bCs/>
      <w:color w:val="2E75B6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qFormat/>
  </w:style>
  <w:style w:type="paragraph" w:styleId="a4">
    <w:name w:val="Title"/>
    <w:uiPriority w:val="10"/>
    <w:qFormat/>
    <w:pPr>
      <w:spacing w:before="120" w:after="60"/>
      <w:jc w:val="center"/>
      <w:outlineLvl w:val="0"/>
    </w:pPr>
    <w:rPr>
      <w:rFonts w:eastAsia="Calibri"/>
      <w:b/>
      <w:bCs/>
      <w:color w:val="1F3864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0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2090</Words>
  <Characters>11913</Characters>
  <Application>Microsoft Office Word</Application>
  <DocSecurity>0</DocSecurity>
  <Lines>99</Lines>
  <Paragraphs>27</Paragraphs>
  <ScaleCrop>false</ScaleCrop>
  <Company/>
  <LinksUpToDate>false</LinksUpToDate>
  <CharactersWithSpaces>13976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GP Spark Peregrine Series User Guide</dc:title>
  <dc:subject/>
  <dc:creator>Guangdong Luisuan Technology Co., Ltd.</dc:creator>
  <cp:keywords/>
  <dc:description/>
  <cp:lastModifiedBy>lin vbook</cp:lastModifiedBy>
  <cp:revision>2</cp:revision>
  <dcterms:created xsi:type="dcterms:W3CDTF">2026-06-15T05:02:00Z</dcterms:created>
  <dcterms:modified xsi:type="dcterms:W3CDTF">2026-07-08T12:01:00Z</dcterms:modified>
  <cp:version>04.2000</cp:version>
</cp:coreProperties>
</file>